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C18D6" w14:textId="77777777" w:rsidR="00D75040" w:rsidRPr="00CD3FC0" w:rsidRDefault="00D75040" w:rsidP="00F4308D">
      <w:pPr>
        <w:pStyle w:val="Default"/>
        <w:spacing w:line="480" w:lineRule="auto"/>
        <w:jc w:val="center"/>
        <w:rPr>
          <w:sz w:val="28"/>
          <w:szCs w:val="28"/>
        </w:rPr>
      </w:pPr>
      <w:r w:rsidRPr="00CD3FC0">
        <w:rPr>
          <w:b/>
          <w:bCs/>
          <w:sz w:val="28"/>
          <w:szCs w:val="28"/>
        </w:rPr>
        <w:t>A Kaposvári Egyetem</w:t>
      </w:r>
    </w:p>
    <w:p w14:paraId="181189CF" w14:textId="77777777" w:rsidR="00D75040" w:rsidRPr="00CD3FC0" w:rsidRDefault="00D75040" w:rsidP="00F4308D">
      <w:pPr>
        <w:pStyle w:val="Default"/>
        <w:spacing w:line="480" w:lineRule="auto"/>
        <w:jc w:val="center"/>
        <w:rPr>
          <w:sz w:val="28"/>
          <w:szCs w:val="28"/>
        </w:rPr>
      </w:pPr>
      <w:r w:rsidRPr="00CD3FC0">
        <w:rPr>
          <w:b/>
          <w:bCs/>
          <w:sz w:val="28"/>
          <w:szCs w:val="28"/>
        </w:rPr>
        <w:t>Szervezeti és Működési Szabályzatának III. kötet Hallgatói Követelményrendszer 3. számú melléklete</w:t>
      </w:r>
    </w:p>
    <w:p w14:paraId="73E08949" w14:textId="77777777" w:rsidR="00D75040" w:rsidRDefault="00D75040" w:rsidP="00E157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7FFB37A" w14:textId="77777777" w:rsidR="00D75040" w:rsidRPr="000314EF" w:rsidRDefault="00D75040" w:rsidP="00694DC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0314EF">
        <w:rPr>
          <w:rFonts w:ascii="Arial" w:hAnsi="Arial" w:cs="Arial"/>
          <w:sz w:val="20"/>
          <w:szCs w:val="20"/>
        </w:rPr>
        <w:t>Szakmai gyakorlati szabályzat</w:t>
      </w:r>
    </w:p>
    <w:p w14:paraId="77950FD5" w14:textId="77777777" w:rsidR="00D75040" w:rsidRPr="000314EF" w:rsidRDefault="00D75040" w:rsidP="00E157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8D4748" w14:textId="77777777" w:rsidR="00D75040" w:rsidRPr="00427EF0" w:rsidRDefault="00D75040" w:rsidP="00F82DDE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314EF">
        <w:rPr>
          <w:rFonts w:ascii="Arial" w:hAnsi="Arial" w:cs="Arial"/>
          <w:sz w:val="20"/>
          <w:szCs w:val="20"/>
        </w:rPr>
        <w:t>A szabályzatot a 2012 szeptemberétől alapképzési és mester szakon, illetve 2013 szeptemberétől felsőoktatási szakképzésben kezdő hallgatók esetében az egybefüggő szakmai gyakorlat teljesítésére vonatkozóan kell alkalmazni</w:t>
      </w:r>
      <w:r w:rsidRPr="00427EF0">
        <w:rPr>
          <w:rFonts w:ascii="Arial" w:hAnsi="Arial" w:cs="Arial"/>
          <w:sz w:val="20"/>
          <w:szCs w:val="20"/>
        </w:rPr>
        <w:t xml:space="preserve">. A tanulmányaikat korábban kezdő hallgatókra a 2005. évi </w:t>
      </w:r>
      <w:proofErr w:type="spellStart"/>
      <w:r w:rsidRPr="00427EF0">
        <w:rPr>
          <w:rFonts w:ascii="Arial" w:hAnsi="Arial" w:cs="Arial"/>
          <w:sz w:val="20"/>
          <w:szCs w:val="20"/>
        </w:rPr>
        <w:t>Nftv</w:t>
      </w:r>
      <w:proofErr w:type="spellEnd"/>
      <w:r w:rsidRPr="00427EF0">
        <w:rPr>
          <w:rFonts w:ascii="Arial" w:hAnsi="Arial" w:cs="Arial"/>
          <w:sz w:val="20"/>
          <w:szCs w:val="20"/>
        </w:rPr>
        <w:t>. irányadó.</w:t>
      </w:r>
    </w:p>
    <w:p w14:paraId="42F45405" w14:textId="7A21F210" w:rsidR="00CF78D4" w:rsidRPr="00CF78D4" w:rsidRDefault="0071143A" w:rsidP="00F97A95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Lbjegyzet-hivatkozs"/>
          <w:rFonts w:ascii="Arial" w:hAnsi="Arial" w:cs="Arial"/>
          <w:b/>
          <w:sz w:val="20"/>
          <w:szCs w:val="20"/>
        </w:rPr>
        <w:footnoteReference w:id="1"/>
      </w:r>
      <w:r w:rsidR="00D75040" w:rsidRPr="00CF78D4">
        <w:rPr>
          <w:rFonts w:ascii="Arial" w:hAnsi="Arial" w:cs="Arial"/>
          <w:b/>
          <w:sz w:val="20"/>
          <w:szCs w:val="20"/>
        </w:rPr>
        <w:t>Szakmai gyakorlat</w:t>
      </w:r>
      <w:r w:rsidR="00D75040" w:rsidRPr="00CF78D4">
        <w:rPr>
          <w:rFonts w:ascii="Arial" w:hAnsi="Arial" w:cs="Arial"/>
          <w:sz w:val="20"/>
          <w:szCs w:val="20"/>
        </w:rPr>
        <w:t xml:space="preserve">: </w:t>
      </w:r>
      <w:r w:rsidR="00D75040" w:rsidRPr="00CF78D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 szakmai gyakorlat a felsőoktatási intézmény vagy az intézmény és a szakmai gyakorlóhely által közösen meghatározott képzési tevékenység, amelyet a képzési és kimeneti követelményekben meghatározottak szerint a felsőoktatási szakképzési programnak, illetve a szak tantervének megfelelően terveznek, szerveznek és értékelnek. </w:t>
      </w:r>
    </w:p>
    <w:p w14:paraId="32482CDE" w14:textId="519375AD" w:rsidR="00D75040" w:rsidRPr="0071143A" w:rsidRDefault="0071143A" w:rsidP="00CF78D4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Lbjegyzet-hivatkozs"/>
          <w:rFonts w:ascii="Arial" w:hAnsi="Arial" w:cs="Arial"/>
          <w:b/>
          <w:sz w:val="20"/>
          <w:szCs w:val="20"/>
        </w:rPr>
        <w:footnoteReference w:id="2"/>
      </w:r>
      <w:r w:rsidR="00D75040" w:rsidRPr="006C63B5">
        <w:rPr>
          <w:rFonts w:ascii="Arial" w:hAnsi="Arial" w:cs="Arial"/>
          <w:b/>
          <w:iCs/>
          <w:color w:val="222222"/>
          <w:sz w:val="20"/>
          <w:szCs w:val="20"/>
          <w:shd w:val="clear" w:color="auto" w:fill="FFFFFF"/>
        </w:rPr>
        <w:t>Szakmai gyakorlóhely</w:t>
      </w:r>
      <w:r w:rsidR="00D75040" w:rsidRPr="000314EF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:</w:t>
      </w:r>
      <w:r w:rsidR="00D539AC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 xml:space="preserve"> </w:t>
      </w:r>
      <w:r w:rsidR="00D75040" w:rsidRPr="000314EF">
        <w:rPr>
          <w:rFonts w:ascii="Arial" w:hAnsi="Arial" w:cs="Arial"/>
          <w:color w:val="222222"/>
          <w:sz w:val="20"/>
          <w:szCs w:val="20"/>
          <w:shd w:val="clear" w:color="auto" w:fill="FFFFFF"/>
        </w:rPr>
        <w:t>azon jogi személy</w:t>
      </w:r>
      <w:r w:rsidR="00D75040" w:rsidRPr="0071143A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CF78D4" w:rsidRPr="0071143A">
        <w:rPr>
          <w:rFonts w:ascii="Arial" w:hAnsi="Arial" w:cs="Arial"/>
          <w:sz w:val="20"/>
          <w:szCs w:val="20"/>
          <w:shd w:val="clear" w:color="auto" w:fill="FFFFFF"/>
        </w:rPr>
        <w:t xml:space="preserve">vagy a polgári perrendtartásról szóló törvény szerinti </w:t>
      </w:r>
      <w:r w:rsidR="00D75040" w:rsidRPr="0071143A">
        <w:rPr>
          <w:rFonts w:ascii="Arial" w:hAnsi="Arial" w:cs="Arial"/>
          <w:sz w:val="20"/>
          <w:szCs w:val="20"/>
          <w:shd w:val="clear" w:color="auto" w:fill="FFFFFF"/>
        </w:rPr>
        <w:t xml:space="preserve">gazdálkodó szervezet, amely felsőoktatási szakképzésben, alapképzésben vagy mesterképzésben a felsőoktatási intézménnyel kötött együttműködési megállapodás, a hallgatóval az </w:t>
      </w:r>
      <w:proofErr w:type="spellStart"/>
      <w:r w:rsidR="00D75040" w:rsidRPr="0071143A">
        <w:rPr>
          <w:rFonts w:ascii="Arial" w:hAnsi="Arial" w:cs="Arial"/>
          <w:sz w:val="20"/>
          <w:szCs w:val="20"/>
          <w:shd w:val="clear" w:color="auto" w:fill="FFFFFF"/>
        </w:rPr>
        <w:t>Nftv</w:t>
      </w:r>
      <w:proofErr w:type="spellEnd"/>
      <w:r w:rsidR="00D75040" w:rsidRPr="0071143A">
        <w:rPr>
          <w:rFonts w:ascii="Arial" w:hAnsi="Arial" w:cs="Arial"/>
          <w:sz w:val="20"/>
          <w:szCs w:val="20"/>
          <w:shd w:val="clear" w:color="auto" w:fill="FFFFFF"/>
        </w:rPr>
        <w:t>. 44. § (1) bekezdés</w:t>
      </w:r>
      <w:r w:rsidR="00D67CD3" w:rsidRPr="0071143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75040" w:rsidRPr="0071143A">
        <w:rPr>
          <w:rFonts w:ascii="Arial" w:hAnsi="Arial" w:cs="Arial"/>
          <w:i/>
          <w:iCs/>
          <w:sz w:val="20"/>
          <w:szCs w:val="20"/>
          <w:shd w:val="clear" w:color="auto" w:fill="FFFFFF"/>
        </w:rPr>
        <w:t>a)</w:t>
      </w:r>
      <w:r w:rsidR="00D67CD3" w:rsidRPr="0071143A">
        <w:rPr>
          <w:rStyle w:val="apple-converted-space"/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</w:t>
      </w:r>
      <w:r w:rsidR="00D75040" w:rsidRPr="0071143A">
        <w:rPr>
          <w:rFonts w:ascii="Arial" w:hAnsi="Arial" w:cs="Arial"/>
          <w:sz w:val="20"/>
          <w:szCs w:val="20"/>
          <w:shd w:val="clear" w:color="auto" w:fill="FFFFFF"/>
        </w:rPr>
        <w:t>pontja szerint kötött hallgatói munkaszerződés</w:t>
      </w:r>
      <w:r w:rsidR="00CF78D4" w:rsidRPr="0071143A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D75040" w:rsidRPr="0071143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F78D4" w:rsidRPr="0071143A">
        <w:rPr>
          <w:rFonts w:ascii="Arial" w:hAnsi="Arial" w:cs="Arial"/>
          <w:sz w:val="20"/>
          <w:szCs w:val="20"/>
          <w:shd w:val="clear" w:color="auto" w:fill="FFFFFF"/>
        </w:rPr>
        <w:t xml:space="preserve">vagy az </w:t>
      </w:r>
      <w:proofErr w:type="spellStart"/>
      <w:r w:rsidR="00CF78D4" w:rsidRPr="0071143A">
        <w:rPr>
          <w:rFonts w:ascii="Arial" w:hAnsi="Arial" w:cs="Arial"/>
          <w:sz w:val="20"/>
          <w:szCs w:val="20"/>
          <w:shd w:val="clear" w:color="auto" w:fill="FFFFFF"/>
        </w:rPr>
        <w:t>Nftv</w:t>
      </w:r>
      <w:proofErr w:type="spellEnd"/>
      <w:r w:rsidR="00CF78D4" w:rsidRPr="0071143A">
        <w:rPr>
          <w:rFonts w:ascii="Arial" w:hAnsi="Arial" w:cs="Arial"/>
          <w:sz w:val="20"/>
          <w:szCs w:val="20"/>
          <w:shd w:val="clear" w:color="auto" w:fill="FFFFFF"/>
        </w:rPr>
        <w:t xml:space="preserve">. 44.§ (3a) bekezdése szerinti megállapodás </w:t>
      </w:r>
      <w:r w:rsidR="00D75040" w:rsidRPr="0071143A">
        <w:rPr>
          <w:rFonts w:ascii="Arial" w:hAnsi="Arial" w:cs="Arial"/>
          <w:sz w:val="20"/>
          <w:szCs w:val="20"/>
          <w:shd w:val="clear" w:color="auto" w:fill="FFFFFF"/>
        </w:rPr>
        <w:t>alapján, az egybefüggő szakmai gyakorlatot biztosítja</w:t>
      </w:r>
      <w:r w:rsidRPr="0071143A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15EE0D74" w14:textId="03A73DD8" w:rsidR="00CF78D4" w:rsidRPr="0071143A" w:rsidRDefault="0071143A" w:rsidP="00CF78D4">
      <w:pPr>
        <w:pStyle w:val="Listaszerbekezds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1143A">
        <w:rPr>
          <w:rStyle w:val="Lbjegyzet-hivatkozs"/>
          <w:rFonts w:ascii="Arial" w:hAnsi="Arial" w:cs="Arial"/>
          <w:b/>
          <w:sz w:val="20"/>
          <w:szCs w:val="20"/>
        </w:rPr>
        <w:footnoteReference w:id="3"/>
      </w:r>
      <w:r w:rsidR="00CF78D4" w:rsidRPr="0071143A">
        <w:rPr>
          <w:rFonts w:ascii="Arial" w:hAnsi="Arial" w:cs="Arial"/>
          <w:b/>
          <w:sz w:val="20"/>
          <w:szCs w:val="20"/>
          <w:shd w:val="clear" w:color="auto" w:fill="FFFFFF"/>
        </w:rPr>
        <w:t>Belső gyakorlóhely:</w:t>
      </w:r>
      <w:r w:rsidR="00CF78D4" w:rsidRPr="0071143A">
        <w:rPr>
          <w:rFonts w:ascii="Arial" w:hAnsi="Arial" w:cs="Arial"/>
          <w:sz w:val="20"/>
          <w:szCs w:val="20"/>
          <w:shd w:val="clear" w:color="auto" w:fill="FFFFFF"/>
        </w:rPr>
        <w:t xml:space="preserve"> a felsőoktatási intézménynek egybefüggő szakmai gyakorlat biztosítására alkalmas szervezeti egysége.</w:t>
      </w:r>
    </w:p>
    <w:p w14:paraId="6886D595" w14:textId="77777777" w:rsidR="00D75040" w:rsidRPr="000314EF" w:rsidRDefault="00D75040" w:rsidP="00F82DDE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71143A">
        <w:rPr>
          <w:rFonts w:ascii="Arial" w:hAnsi="Arial" w:cs="Arial"/>
          <w:sz w:val="20"/>
          <w:szCs w:val="20"/>
        </w:rPr>
        <w:t>A Nemzeti Felsőoktatásról szóló 2011. évi CCIV</w:t>
      </w:r>
      <w:r w:rsidRPr="000314EF">
        <w:rPr>
          <w:rFonts w:ascii="Arial" w:hAnsi="Arial" w:cs="Arial"/>
          <w:sz w:val="20"/>
          <w:szCs w:val="20"/>
        </w:rPr>
        <w:t>. Törvény 44. §, valamint a 230/2012 (VIII.28.) 14</w:t>
      </w:r>
      <w:r w:rsidR="003132DE">
        <w:rPr>
          <w:rFonts w:ascii="Arial" w:hAnsi="Arial" w:cs="Arial"/>
          <w:sz w:val="20"/>
          <w:szCs w:val="20"/>
        </w:rPr>
        <w:t>-</w:t>
      </w:r>
      <w:r w:rsidRPr="000314EF">
        <w:rPr>
          <w:rFonts w:ascii="Arial" w:hAnsi="Arial" w:cs="Arial"/>
          <w:sz w:val="20"/>
          <w:szCs w:val="20"/>
        </w:rPr>
        <w:t xml:space="preserve">16. § értelmében </w:t>
      </w:r>
      <w:r w:rsidRPr="000314E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 felsőoktatási intézmény és a szakmai gyakorlóhely együttműködési megállapodást köthet a felsőoktatási intézmény hallgatóinak szakmai gyakorlata biztosítására. </w:t>
      </w:r>
    </w:p>
    <w:p w14:paraId="17BCA90C" w14:textId="1389BE25" w:rsidR="003132DE" w:rsidRPr="0079787E" w:rsidRDefault="0071143A" w:rsidP="0034699F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Style w:val="Lbjegyzet-hivatkozs"/>
          <w:rFonts w:ascii="Arial" w:hAnsi="Arial" w:cs="Arial"/>
          <w:b/>
          <w:sz w:val="20"/>
          <w:szCs w:val="20"/>
        </w:rPr>
        <w:footnoteReference w:id="4"/>
      </w:r>
      <w:r w:rsidR="00D75040" w:rsidRPr="0071143A">
        <w:rPr>
          <w:rFonts w:ascii="Arial" w:hAnsi="Arial" w:cs="Arial"/>
          <w:sz w:val="20"/>
          <w:szCs w:val="20"/>
          <w:shd w:val="clear" w:color="auto" w:fill="FFFFFF"/>
        </w:rPr>
        <w:t>A</w:t>
      </w:r>
      <w:r w:rsidR="003132DE" w:rsidRPr="0071143A">
        <w:rPr>
          <w:rFonts w:ascii="Arial" w:hAnsi="Arial" w:cs="Arial"/>
          <w:sz w:val="20"/>
          <w:szCs w:val="20"/>
          <w:shd w:val="clear" w:color="auto" w:fill="FFFFFF"/>
        </w:rPr>
        <w:t xml:space="preserve"> 4. pontban jelzett</w:t>
      </w:r>
      <w:r w:rsidR="00D75040" w:rsidRPr="0071143A">
        <w:rPr>
          <w:rFonts w:ascii="Arial" w:hAnsi="Arial" w:cs="Arial"/>
          <w:sz w:val="20"/>
          <w:szCs w:val="20"/>
          <w:shd w:val="clear" w:color="auto" w:fill="FFFFFF"/>
        </w:rPr>
        <w:t xml:space="preserve"> megállapodást </w:t>
      </w:r>
      <w:r w:rsidR="00D75040" w:rsidRPr="0079787E">
        <w:rPr>
          <w:rFonts w:ascii="Arial" w:hAnsi="Arial" w:cs="Arial"/>
          <w:color w:val="222222"/>
          <w:sz w:val="20"/>
          <w:szCs w:val="20"/>
          <w:shd w:val="clear" w:color="auto" w:fill="FFFFFF"/>
        </w:rPr>
        <w:t>meg kell kötni, ha a szak, felsőoktatási szakképzés képzési és kimeneti követelményei hat hét vagy annál hosszabb szakmai gyakorlatot határoznak meg.</w:t>
      </w:r>
    </w:p>
    <w:p w14:paraId="3BADE4C3" w14:textId="77777777" w:rsidR="00D75040" w:rsidRPr="004C1184" w:rsidRDefault="00D75040" w:rsidP="000314EF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9787E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 xml:space="preserve">A </w:t>
      </w:r>
      <w:r w:rsidRPr="0079787E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szakmai gyakorlat célja</w:t>
      </w:r>
      <w:r w:rsidRPr="0079787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 szakképzettségnek megfelelő munkahelyen</w:t>
      </w:r>
      <w:r w:rsidRPr="000314E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munkakörben az elméleti és gyakorlati ismeretek összekapcsolása, a szakma gyakorlásához szükséges munkavállalói kompetenciák munkafolyamatokban történő fejlesztése, az </w:t>
      </w:r>
      <w:proofErr w:type="spellStart"/>
      <w:r w:rsidRPr="000314EF">
        <w:rPr>
          <w:rFonts w:ascii="Arial" w:hAnsi="Arial" w:cs="Arial"/>
          <w:color w:val="222222"/>
          <w:sz w:val="20"/>
          <w:szCs w:val="20"/>
          <w:shd w:val="clear" w:color="auto" w:fill="FFFFFF"/>
        </w:rPr>
        <w:t>anyag-eszköz-technológia</w:t>
      </w:r>
      <w:proofErr w:type="spellEnd"/>
      <w:r w:rsidRPr="000314E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ismeretek és gyakorlati jártasságok, valamint a munkafolyamatokban a személyi kapcsolatok és együttműködés, feladatmegoldásokban az értékelő és önértékelő magatartás, az innovációs készség fejlesztése. </w:t>
      </w:r>
    </w:p>
    <w:p w14:paraId="192DD78C" w14:textId="0BED5249" w:rsidR="00D75040" w:rsidRPr="0071143A" w:rsidRDefault="00BA4E42" w:rsidP="000314EF">
      <w:pPr>
        <w:pStyle w:val="Listaszerbekezds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4C1184">
        <w:rPr>
          <w:rStyle w:val="Lbjegyzet-hivatkozs"/>
          <w:rFonts w:ascii="Arial" w:hAnsi="Arial" w:cs="Arial"/>
          <w:sz w:val="20"/>
          <w:szCs w:val="20"/>
        </w:rPr>
        <w:footnoteReference w:id="5"/>
      </w:r>
      <w:r w:rsidR="00D75040" w:rsidRPr="004C1184">
        <w:rPr>
          <w:rFonts w:ascii="Arial" w:hAnsi="Arial" w:cs="Arial"/>
          <w:sz w:val="20"/>
          <w:szCs w:val="20"/>
        </w:rPr>
        <w:t xml:space="preserve">A hallgató hallgatói munkaszerződés alapján </w:t>
      </w:r>
      <w:r w:rsidR="00D75040" w:rsidRPr="0088143F">
        <w:rPr>
          <w:rFonts w:ascii="Arial" w:hAnsi="Arial" w:cs="Arial"/>
          <w:sz w:val="20"/>
          <w:szCs w:val="20"/>
        </w:rPr>
        <w:t xml:space="preserve">végezhet munkát </w:t>
      </w:r>
      <w:bookmarkStart w:id="0" w:name="sora__784"/>
      <w:bookmarkEnd w:id="0"/>
      <w:r w:rsidR="008951EC" w:rsidRPr="0088143F">
        <w:rPr>
          <w:rFonts w:ascii="Arial" w:eastAsia="Times New Roman" w:hAnsi="Arial" w:cs="Arial"/>
          <w:sz w:val="20"/>
          <w:szCs w:val="20"/>
          <w:lang w:eastAsia="hu-HU"/>
        </w:rPr>
        <w:t>a duális képzés képzési ideje alatt külső gyakorlóhelyen</w:t>
      </w:r>
      <w:r w:rsidR="008951EC" w:rsidRPr="0088143F">
        <w:rPr>
          <w:rFonts w:ascii="Arial" w:hAnsi="Arial" w:cs="Arial"/>
          <w:sz w:val="20"/>
          <w:szCs w:val="20"/>
        </w:rPr>
        <w:t>,</w:t>
      </w:r>
      <w:r w:rsidR="008951EC" w:rsidRPr="0088143F">
        <w:rPr>
          <w:rStyle w:val="Lbjegyzet-hivatkozs"/>
          <w:rFonts w:ascii="Arial" w:hAnsi="Arial" w:cs="Arial"/>
          <w:sz w:val="20"/>
          <w:szCs w:val="20"/>
        </w:rPr>
        <w:footnoteReference w:id="6"/>
      </w:r>
      <w:r w:rsidR="008951EC" w:rsidRPr="0088143F">
        <w:rPr>
          <w:rFonts w:ascii="Arial" w:hAnsi="Arial" w:cs="Arial"/>
          <w:sz w:val="20"/>
          <w:szCs w:val="20"/>
        </w:rPr>
        <w:t xml:space="preserve"> </w:t>
      </w:r>
      <w:r w:rsidR="00D75040" w:rsidRPr="0088143F">
        <w:rPr>
          <w:rFonts w:ascii="Arial" w:hAnsi="Arial" w:cs="Arial"/>
          <w:sz w:val="20"/>
          <w:szCs w:val="20"/>
        </w:rPr>
        <w:t xml:space="preserve">a képzési program keretében, illetve a képzés részeként megszervezett szakmai gyakorlat vagy gyakorlati képzés során az intézményben, az intézmény által alapított gazdálkodó szervezetben vagy külső gyakorlóhelyen vagy </w:t>
      </w:r>
      <w:bookmarkStart w:id="1" w:name="sora__785"/>
      <w:bookmarkEnd w:id="1"/>
      <w:r w:rsidR="00D75040" w:rsidRPr="0088143F">
        <w:rPr>
          <w:rFonts w:ascii="Arial" w:hAnsi="Arial" w:cs="Arial"/>
          <w:sz w:val="20"/>
          <w:szCs w:val="20"/>
        </w:rPr>
        <w:t xml:space="preserve">a képzési programhoz </w:t>
      </w:r>
      <w:r w:rsidR="00D75040" w:rsidRPr="0071143A">
        <w:rPr>
          <w:rFonts w:ascii="Arial" w:hAnsi="Arial" w:cs="Arial"/>
          <w:sz w:val="20"/>
          <w:szCs w:val="20"/>
        </w:rPr>
        <w:t>közvetlenül nem kapcsolódóan a felsőoktatási intézményben vagy a felsőoktatási intézmény által létrehozott gazdálkodó szervezetben.</w:t>
      </w:r>
    </w:p>
    <w:p w14:paraId="0EB2CD03" w14:textId="272C1CCD" w:rsidR="00D75040" w:rsidRPr="0071143A" w:rsidRDefault="0071143A" w:rsidP="00F82DDE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1143A">
        <w:rPr>
          <w:rStyle w:val="Lbjegyzet-hivatkozs"/>
          <w:rFonts w:ascii="Arial" w:hAnsi="Arial" w:cs="Arial"/>
          <w:b/>
          <w:sz w:val="20"/>
          <w:szCs w:val="20"/>
        </w:rPr>
        <w:footnoteReference w:id="7"/>
      </w:r>
    </w:p>
    <w:p w14:paraId="7C6F9393" w14:textId="74BA18D5" w:rsidR="00D75040" w:rsidRDefault="00D75040" w:rsidP="00F82DDE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71143A"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Felsőoktatási szakképzésben legalább egy félév szakmai gyakorlatot kell szakmai gyakorlóhelyen szervezni. A szakmai gyakorlat összefüggő gyakorlat, amely több részben csak akkor szervezhető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meg, ha arról a felsőoktatási szakképzés képzési és kimeneti követelményei úgy rendelkeznek. A szakmai gyakorlat időtartama egy képzési időszaknak megfelelő időtartam, de legalább 14 hét, amelyben a gyakorlat öt napos munkahétnek megfelelő időszakokra tagolódik. Részidős vagy távoktatási képzésben szervezett képzés esetén a szakmai gyakorlat legalább 240 óra, amely időtartam alatt legalább három hét gyakorlatot egybefüggően kell megszervezni. A korábbi munkatapasztalat a felsőoktatási intézmény tanulmányi és vizsgaszabályzatában meghatározottak szerint (</w:t>
      </w:r>
      <w:r w:rsidR="00776785" w:rsidRPr="0071143A">
        <w:rPr>
          <w:rFonts w:ascii="Arial" w:hAnsi="Arial" w:cs="Arial"/>
          <w:sz w:val="20"/>
          <w:szCs w:val="20"/>
          <w:shd w:val="clear" w:color="auto" w:fill="FFFFFF"/>
        </w:rPr>
        <w:t>KE SZMSZ III. kötet 48.§</w:t>
      </w:r>
      <w:r w:rsidR="0071143A" w:rsidRPr="0071143A">
        <w:rPr>
          <w:rStyle w:val="Lbjegyzet-hivatkozs"/>
          <w:rFonts w:ascii="Arial" w:hAnsi="Arial" w:cs="Arial"/>
          <w:b/>
          <w:sz w:val="20"/>
          <w:szCs w:val="20"/>
        </w:rPr>
        <w:t xml:space="preserve"> </w:t>
      </w:r>
      <w:r w:rsidR="0071143A" w:rsidRPr="0071143A">
        <w:rPr>
          <w:rStyle w:val="Lbjegyzet-hivatkozs"/>
          <w:rFonts w:ascii="Arial" w:hAnsi="Arial" w:cs="Arial"/>
          <w:sz w:val="20"/>
          <w:szCs w:val="20"/>
        </w:rPr>
        <w:footnoteReference w:id="8"/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) tanulmányi követelmény teljesítéseként elismerhető.</w:t>
      </w:r>
    </w:p>
    <w:p w14:paraId="5F7D640A" w14:textId="77777777" w:rsidR="00D75040" w:rsidRDefault="00D75040" w:rsidP="00F82DDE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 hallgatót a szakmai gyakorlóhelyen a felsőfokú szakképzettséggel betölthető munkakörben foglalkoztatottak részére biztosított, a munkavégzéshez szükséges eszközök, munka- és védőruha, baleset- és munkavédelmi felszerelések illetik meg. </w:t>
      </w:r>
    </w:p>
    <w:p w14:paraId="6873B45D" w14:textId="77777777" w:rsidR="00D75040" w:rsidRDefault="00D75040" w:rsidP="00F82DDE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Az, aki a gyakorlati képzést szervezi, köteles felelősségbiztosítást kötni a felsőoktatási szakképzésben részt vevő hallgató javára. (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Nftv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44. § (4))</w:t>
      </w:r>
    </w:p>
    <w:p w14:paraId="39DB40BB" w14:textId="77777777" w:rsidR="00D75040" w:rsidRDefault="00D75040" w:rsidP="00F82DDE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Részidős képzési formában a szakmai gyakorlat alól részbeni felmentés és/vagy a munkatapasztalat beszámításának mértékéről a szakfelelős és a hallgató belső konzulense közösen dönt, amelyet írásban rögzítenek.</w:t>
      </w:r>
    </w:p>
    <w:p w14:paraId="2B4F23D2" w14:textId="7B75539D" w:rsidR="00D75040" w:rsidRDefault="0071143A" w:rsidP="00F82DDE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71143A">
        <w:rPr>
          <w:rStyle w:val="Lbjegyzet-hivatkozs"/>
          <w:rFonts w:ascii="Arial" w:hAnsi="Arial" w:cs="Arial"/>
          <w:sz w:val="20"/>
          <w:szCs w:val="20"/>
        </w:rPr>
        <w:footnoteReference w:id="9"/>
      </w:r>
      <w:r w:rsidR="00D7504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 hallgatók szorgalmi időszakon belüli és a szorgalmi időszakon kívüli szakmai gyakorlatának időbeosztását </w:t>
      </w:r>
      <w:r w:rsidR="00D75040" w:rsidRPr="0071143A">
        <w:rPr>
          <w:rFonts w:ascii="Arial" w:hAnsi="Arial" w:cs="Arial"/>
          <w:sz w:val="20"/>
          <w:szCs w:val="20"/>
          <w:shd w:val="clear" w:color="auto" w:fill="FFFFFF"/>
        </w:rPr>
        <w:t xml:space="preserve">alapvetően kari tanácsok által évente elfogadott tanév rendje </w:t>
      </w:r>
      <w:r w:rsidR="00A66F36" w:rsidRPr="0071143A">
        <w:rPr>
          <w:rFonts w:ascii="Arial" w:hAnsi="Arial" w:cs="Arial"/>
          <w:sz w:val="20"/>
          <w:szCs w:val="20"/>
          <w:shd w:val="clear" w:color="auto" w:fill="FFFFFF"/>
        </w:rPr>
        <w:t xml:space="preserve">/ tárgyfelelős oktató / mintatanterv </w:t>
      </w:r>
      <w:r w:rsidR="007658BA" w:rsidRPr="0071143A">
        <w:rPr>
          <w:rFonts w:ascii="Arial" w:hAnsi="Arial" w:cs="Arial"/>
          <w:sz w:val="20"/>
          <w:szCs w:val="20"/>
          <w:shd w:val="clear" w:color="auto" w:fill="FFFFFF"/>
        </w:rPr>
        <w:t>/ az adott szak gyakorlati képzési rendje</w:t>
      </w:r>
      <w:r w:rsidR="00A66F36" w:rsidRPr="0071143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75040" w:rsidRPr="0071143A">
        <w:rPr>
          <w:rFonts w:ascii="Arial" w:hAnsi="Arial" w:cs="Arial"/>
          <w:sz w:val="20"/>
          <w:szCs w:val="20"/>
          <w:shd w:val="clear" w:color="auto" w:fill="FFFFFF"/>
        </w:rPr>
        <w:t xml:space="preserve">határozza </w:t>
      </w:r>
      <w:r w:rsidR="00D7504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meg. Ettől az időbeosztástól elsősorban a részidejű képzésben résztvevő hallgatók esetében, egyedi kérelme esetén el lehet térni. Törekedni kell arra, hogy a hallgató a szakmai gyakorlatát a szorgalmi időszak alatt teljesítse. </w:t>
      </w:r>
    </w:p>
    <w:p w14:paraId="161DF99F" w14:textId="25808744" w:rsidR="00D75040" w:rsidRPr="006F77B3" w:rsidRDefault="0071143A" w:rsidP="006F77B3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71143A">
        <w:rPr>
          <w:rStyle w:val="Lbjegyzet-hivatkozs"/>
          <w:rFonts w:ascii="Arial" w:hAnsi="Arial" w:cs="Arial"/>
          <w:sz w:val="20"/>
          <w:szCs w:val="20"/>
        </w:rPr>
        <w:footnoteReference w:id="10"/>
      </w:r>
      <w:r w:rsidR="00D7504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 szakmai </w:t>
      </w:r>
      <w:r w:rsidR="00D75040" w:rsidRPr="0071143A">
        <w:rPr>
          <w:rFonts w:ascii="Arial" w:hAnsi="Arial" w:cs="Arial"/>
          <w:sz w:val="20"/>
          <w:szCs w:val="20"/>
          <w:shd w:val="clear" w:color="auto" w:fill="FFFFFF"/>
        </w:rPr>
        <w:t>gyakorlatvezetőként közreműködő szakemberek, gyakorlóhelyek képviselői a hallgatók teljesítményét rendszeresen mérik és értékelik a szakok sajátosságaira tekintettel az ajánlott szempontrendszer alapján</w:t>
      </w:r>
      <w:r w:rsidR="006F77B3" w:rsidRPr="0071143A">
        <w:rPr>
          <w:rFonts w:ascii="Arial" w:hAnsi="Arial" w:cs="Arial"/>
          <w:sz w:val="20"/>
          <w:szCs w:val="20"/>
          <w:shd w:val="clear" w:color="auto" w:fill="FFFFFF"/>
        </w:rPr>
        <w:t xml:space="preserve"> (valamint az együttműködési megállapodás 2. számú mellékletében a hallgató által letöltött szakmai gyakorlati időtartamot hivatalosan leigazolja)</w:t>
      </w:r>
      <w:r w:rsidR="00D75040" w:rsidRPr="0071143A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</w:p>
    <w:tbl>
      <w:tblPr>
        <w:tblW w:w="7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1002"/>
        <w:gridCol w:w="1487"/>
        <w:gridCol w:w="1442"/>
        <w:gridCol w:w="451"/>
        <w:gridCol w:w="586"/>
      </w:tblGrid>
      <w:tr w:rsidR="00D75040" w:rsidRPr="00647727" w14:paraId="60720370" w14:textId="77777777" w:rsidTr="00E15780">
        <w:tc>
          <w:tcPr>
            <w:tcW w:w="2263" w:type="dxa"/>
          </w:tcPr>
          <w:p w14:paraId="16FE036F" w14:textId="77777777" w:rsidR="00D75040" w:rsidRPr="00647727" w:rsidRDefault="00D75040" w:rsidP="00647727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  <w:r w:rsidRPr="0064772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A hallgató tevékenységének értékelése a gyakorlatvezető részéről</w:t>
            </w:r>
          </w:p>
        </w:tc>
        <w:tc>
          <w:tcPr>
            <w:tcW w:w="1002" w:type="dxa"/>
          </w:tcPr>
          <w:p w14:paraId="29D6756B" w14:textId="77777777" w:rsidR="00D75040" w:rsidRPr="00647727" w:rsidRDefault="00D75040" w:rsidP="00647727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</w:p>
          <w:p w14:paraId="23635746" w14:textId="77777777" w:rsidR="00D75040" w:rsidRPr="00647727" w:rsidRDefault="00D75040" w:rsidP="00647727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  <w:r w:rsidRPr="0064772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nem megfelelő</w:t>
            </w:r>
          </w:p>
        </w:tc>
        <w:tc>
          <w:tcPr>
            <w:tcW w:w="1487" w:type="dxa"/>
          </w:tcPr>
          <w:p w14:paraId="3517E442" w14:textId="77777777" w:rsidR="00D75040" w:rsidRPr="00647727" w:rsidRDefault="00D75040" w:rsidP="00647727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</w:p>
          <w:p w14:paraId="709C8AEB" w14:textId="77777777" w:rsidR="00D75040" w:rsidRPr="00647727" w:rsidRDefault="00D75040" w:rsidP="00647727">
            <w:pPr>
              <w:spacing w:after="0" w:line="240" w:lineRule="auto"/>
              <w:ind w:left="360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  <w:r w:rsidRPr="0064772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megfelelő</w:t>
            </w:r>
          </w:p>
        </w:tc>
        <w:tc>
          <w:tcPr>
            <w:tcW w:w="1442" w:type="dxa"/>
          </w:tcPr>
          <w:p w14:paraId="408A5C7F" w14:textId="77777777" w:rsidR="00D75040" w:rsidRPr="00647727" w:rsidRDefault="00D75040" w:rsidP="00647727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</w:p>
          <w:p w14:paraId="170B492F" w14:textId="77777777" w:rsidR="00D75040" w:rsidRPr="00647727" w:rsidRDefault="00D75040" w:rsidP="00647727">
            <w:pPr>
              <w:spacing w:after="0" w:line="240" w:lineRule="auto"/>
              <w:ind w:left="360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  <w:r w:rsidRPr="0064772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közepes</w:t>
            </w:r>
          </w:p>
        </w:tc>
        <w:tc>
          <w:tcPr>
            <w:tcW w:w="451" w:type="dxa"/>
          </w:tcPr>
          <w:p w14:paraId="270349C5" w14:textId="77777777" w:rsidR="00D75040" w:rsidRPr="00647727" w:rsidRDefault="00D75040" w:rsidP="00647727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  <w:r w:rsidRPr="0064772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(4)</w:t>
            </w:r>
          </w:p>
          <w:p w14:paraId="4431DF29" w14:textId="77777777" w:rsidR="00D75040" w:rsidRPr="00647727" w:rsidRDefault="00D75040" w:rsidP="00647727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  <w:r w:rsidRPr="0064772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jó</w:t>
            </w:r>
          </w:p>
        </w:tc>
        <w:tc>
          <w:tcPr>
            <w:tcW w:w="586" w:type="dxa"/>
          </w:tcPr>
          <w:p w14:paraId="484B0481" w14:textId="77777777" w:rsidR="00D75040" w:rsidRPr="00647727" w:rsidRDefault="00D75040" w:rsidP="00647727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  <w:r w:rsidRPr="0064772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(5)</w:t>
            </w:r>
          </w:p>
          <w:p w14:paraId="00F8B630" w14:textId="77777777" w:rsidR="00D75040" w:rsidRPr="00647727" w:rsidRDefault="00D75040" w:rsidP="00647727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  <w:r w:rsidRPr="0064772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jeles</w:t>
            </w:r>
          </w:p>
        </w:tc>
      </w:tr>
      <w:tr w:rsidR="00D75040" w:rsidRPr="00647727" w14:paraId="33BC57C0" w14:textId="77777777" w:rsidTr="00E15780">
        <w:tc>
          <w:tcPr>
            <w:tcW w:w="2263" w:type="dxa"/>
          </w:tcPr>
          <w:p w14:paraId="10FABBC7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  <w:r w:rsidRPr="0064772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kapcsolatteremtő képessége</w:t>
            </w:r>
          </w:p>
        </w:tc>
        <w:tc>
          <w:tcPr>
            <w:tcW w:w="1002" w:type="dxa"/>
          </w:tcPr>
          <w:p w14:paraId="7E02894C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7" w:type="dxa"/>
          </w:tcPr>
          <w:p w14:paraId="425A17CE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2" w:type="dxa"/>
          </w:tcPr>
          <w:p w14:paraId="15500298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1" w:type="dxa"/>
          </w:tcPr>
          <w:p w14:paraId="39804302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6" w:type="dxa"/>
          </w:tcPr>
          <w:p w14:paraId="089769A3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D75040" w:rsidRPr="00647727" w14:paraId="0D2559F0" w14:textId="77777777" w:rsidTr="00E15780">
        <w:tc>
          <w:tcPr>
            <w:tcW w:w="2263" w:type="dxa"/>
          </w:tcPr>
          <w:p w14:paraId="5B7F29CE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  <w:r w:rsidRPr="0064772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együttműködése, alkalmazkodása</w:t>
            </w:r>
          </w:p>
        </w:tc>
        <w:tc>
          <w:tcPr>
            <w:tcW w:w="1002" w:type="dxa"/>
          </w:tcPr>
          <w:p w14:paraId="3873A17F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7" w:type="dxa"/>
          </w:tcPr>
          <w:p w14:paraId="470760EC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2" w:type="dxa"/>
          </w:tcPr>
          <w:p w14:paraId="011E2B22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1" w:type="dxa"/>
          </w:tcPr>
          <w:p w14:paraId="7D697251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6" w:type="dxa"/>
          </w:tcPr>
          <w:p w14:paraId="51538BC1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D75040" w:rsidRPr="00647727" w14:paraId="1F586B77" w14:textId="77777777" w:rsidTr="00E15780">
        <w:tc>
          <w:tcPr>
            <w:tcW w:w="2263" w:type="dxa"/>
          </w:tcPr>
          <w:p w14:paraId="6CF7F219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  <w:r w:rsidRPr="0064772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kezdeményezőkészsége</w:t>
            </w:r>
          </w:p>
        </w:tc>
        <w:tc>
          <w:tcPr>
            <w:tcW w:w="1002" w:type="dxa"/>
          </w:tcPr>
          <w:p w14:paraId="7F0FA5D6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7" w:type="dxa"/>
          </w:tcPr>
          <w:p w14:paraId="1659ED38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2" w:type="dxa"/>
          </w:tcPr>
          <w:p w14:paraId="12EE352B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1" w:type="dxa"/>
          </w:tcPr>
          <w:p w14:paraId="577A7275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6" w:type="dxa"/>
          </w:tcPr>
          <w:p w14:paraId="0F85E96B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D75040" w:rsidRPr="00647727" w14:paraId="3501B132" w14:textId="77777777" w:rsidTr="00E15780">
        <w:tc>
          <w:tcPr>
            <w:tcW w:w="2263" w:type="dxa"/>
          </w:tcPr>
          <w:p w14:paraId="1E1F738C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  <w:r w:rsidRPr="0064772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munkához való hozzáállása</w:t>
            </w:r>
          </w:p>
        </w:tc>
        <w:tc>
          <w:tcPr>
            <w:tcW w:w="1002" w:type="dxa"/>
          </w:tcPr>
          <w:p w14:paraId="37A087FE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7" w:type="dxa"/>
          </w:tcPr>
          <w:p w14:paraId="248DF5B7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2" w:type="dxa"/>
          </w:tcPr>
          <w:p w14:paraId="75182A2B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1" w:type="dxa"/>
          </w:tcPr>
          <w:p w14:paraId="3B16B8C5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6" w:type="dxa"/>
          </w:tcPr>
          <w:p w14:paraId="71BB2EDC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D75040" w:rsidRPr="00647727" w14:paraId="6D54E7BF" w14:textId="77777777" w:rsidTr="00E15780">
        <w:tc>
          <w:tcPr>
            <w:tcW w:w="2263" w:type="dxa"/>
          </w:tcPr>
          <w:p w14:paraId="1CF7ADFF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  <w:r w:rsidRPr="0064772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feladatmegoldásokban értékelő és önértékelő magatartása</w:t>
            </w:r>
          </w:p>
        </w:tc>
        <w:tc>
          <w:tcPr>
            <w:tcW w:w="1002" w:type="dxa"/>
          </w:tcPr>
          <w:p w14:paraId="64DAD984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7" w:type="dxa"/>
          </w:tcPr>
          <w:p w14:paraId="3AD77A8A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2" w:type="dxa"/>
          </w:tcPr>
          <w:p w14:paraId="7784D4F3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1" w:type="dxa"/>
          </w:tcPr>
          <w:p w14:paraId="3DEA5FCB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6" w:type="dxa"/>
          </w:tcPr>
          <w:p w14:paraId="6369CFC7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D75040" w:rsidRPr="00647727" w14:paraId="0CD3C1A1" w14:textId="77777777" w:rsidTr="00E15780">
        <w:tc>
          <w:tcPr>
            <w:tcW w:w="2263" w:type="dxa"/>
          </w:tcPr>
          <w:p w14:paraId="6D4B7E26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  <w:r w:rsidRPr="0064772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innovációs készsége</w:t>
            </w:r>
          </w:p>
        </w:tc>
        <w:tc>
          <w:tcPr>
            <w:tcW w:w="1002" w:type="dxa"/>
          </w:tcPr>
          <w:p w14:paraId="04336A13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7" w:type="dxa"/>
          </w:tcPr>
          <w:p w14:paraId="43790E87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2" w:type="dxa"/>
          </w:tcPr>
          <w:p w14:paraId="162F30A8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1" w:type="dxa"/>
          </w:tcPr>
          <w:p w14:paraId="2B6A47D1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6" w:type="dxa"/>
          </w:tcPr>
          <w:p w14:paraId="2751EBE7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D75040" w:rsidRPr="00647727" w14:paraId="0A522D02" w14:textId="77777777" w:rsidTr="00E15780">
        <w:tc>
          <w:tcPr>
            <w:tcW w:w="2263" w:type="dxa"/>
          </w:tcPr>
          <w:p w14:paraId="32B8069F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  <w:proofErr w:type="spellStart"/>
            <w:r w:rsidRPr="0064772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anyag-eszköz-technológia</w:t>
            </w:r>
            <w:proofErr w:type="spellEnd"/>
            <w:r w:rsidRPr="0064772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 xml:space="preserve"> ismerete</w:t>
            </w:r>
          </w:p>
        </w:tc>
        <w:tc>
          <w:tcPr>
            <w:tcW w:w="1002" w:type="dxa"/>
          </w:tcPr>
          <w:p w14:paraId="58E2C007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7" w:type="dxa"/>
          </w:tcPr>
          <w:p w14:paraId="0DEDA436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2" w:type="dxa"/>
          </w:tcPr>
          <w:p w14:paraId="70C17305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1" w:type="dxa"/>
          </w:tcPr>
          <w:p w14:paraId="48668AFD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6" w:type="dxa"/>
          </w:tcPr>
          <w:p w14:paraId="20EEF5A3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D75040" w:rsidRPr="00647727" w14:paraId="02D18F51" w14:textId="77777777" w:rsidTr="00E15780">
        <w:tc>
          <w:tcPr>
            <w:tcW w:w="2263" w:type="dxa"/>
          </w:tcPr>
          <w:p w14:paraId="0D956173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  <w:r w:rsidRPr="0064772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gyakorlati jártassága</w:t>
            </w:r>
          </w:p>
        </w:tc>
        <w:tc>
          <w:tcPr>
            <w:tcW w:w="1002" w:type="dxa"/>
          </w:tcPr>
          <w:p w14:paraId="36C82356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7" w:type="dxa"/>
          </w:tcPr>
          <w:p w14:paraId="37007AAD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2" w:type="dxa"/>
          </w:tcPr>
          <w:p w14:paraId="286F0FEC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1" w:type="dxa"/>
          </w:tcPr>
          <w:p w14:paraId="47C298BE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6" w:type="dxa"/>
          </w:tcPr>
          <w:p w14:paraId="0F6A79DB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D75040" w:rsidRPr="00647727" w14:paraId="678E1396" w14:textId="77777777" w:rsidTr="00E15780">
        <w:tc>
          <w:tcPr>
            <w:tcW w:w="2263" w:type="dxa"/>
          </w:tcPr>
          <w:p w14:paraId="3C73D837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  <w:r w:rsidRPr="0064772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munkaterv teljesítésének színvonala</w:t>
            </w:r>
          </w:p>
        </w:tc>
        <w:tc>
          <w:tcPr>
            <w:tcW w:w="1002" w:type="dxa"/>
          </w:tcPr>
          <w:p w14:paraId="433A7BE4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7" w:type="dxa"/>
          </w:tcPr>
          <w:p w14:paraId="35AFB65E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2" w:type="dxa"/>
          </w:tcPr>
          <w:p w14:paraId="30F3F423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1" w:type="dxa"/>
          </w:tcPr>
          <w:p w14:paraId="19E9C134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6" w:type="dxa"/>
          </w:tcPr>
          <w:p w14:paraId="37A59D3E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D75040" w:rsidRPr="00647727" w14:paraId="6F093B7C" w14:textId="77777777" w:rsidTr="00E15780">
        <w:tc>
          <w:tcPr>
            <w:tcW w:w="2263" w:type="dxa"/>
          </w:tcPr>
          <w:p w14:paraId="509246F2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  <w:r w:rsidRPr="0064772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munkanapló minősége</w:t>
            </w:r>
          </w:p>
        </w:tc>
        <w:tc>
          <w:tcPr>
            <w:tcW w:w="1002" w:type="dxa"/>
          </w:tcPr>
          <w:p w14:paraId="16B88982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7" w:type="dxa"/>
          </w:tcPr>
          <w:p w14:paraId="408000AA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2" w:type="dxa"/>
          </w:tcPr>
          <w:p w14:paraId="09A65BB1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1" w:type="dxa"/>
          </w:tcPr>
          <w:p w14:paraId="4E185849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6" w:type="dxa"/>
          </w:tcPr>
          <w:p w14:paraId="16FFD132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D75040" w:rsidRPr="00647727" w14:paraId="071D9F2A" w14:textId="77777777" w:rsidTr="00E15780">
        <w:tc>
          <w:tcPr>
            <w:tcW w:w="2263" w:type="dxa"/>
          </w:tcPr>
          <w:p w14:paraId="503BF975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</w:pPr>
            <w:r w:rsidRPr="0064772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elvégzett munka színvonala, minősége</w:t>
            </w:r>
          </w:p>
        </w:tc>
        <w:tc>
          <w:tcPr>
            <w:tcW w:w="1002" w:type="dxa"/>
          </w:tcPr>
          <w:p w14:paraId="27DDEF9F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7" w:type="dxa"/>
          </w:tcPr>
          <w:p w14:paraId="083E72BE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2" w:type="dxa"/>
          </w:tcPr>
          <w:p w14:paraId="5EC49D8A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1" w:type="dxa"/>
          </w:tcPr>
          <w:p w14:paraId="37DCB204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86" w:type="dxa"/>
          </w:tcPr>
          <w:p w14:paraId="28A61919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D75040" w:rsidRPr="00647727" w14:paraId="586DDAB5" w14:textId="77777777" w:rsidTr="00647727">
        <w:tc>
          <w:tcPr>
            <w:tcW w:w="7231" w:type="dxa"/>
            <w:gridSpan w:val="6"/>
          </w:tcPr>
          <w:p w14:paraId="166FC1E3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4772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megjegyzés:</w:t>
            </w:r>
          </w:p>
        </w:tc>
      </w:tr>
      <w:tr w:rsidR="00D75040" w:rsidRPr="00647727" w14:paraId="2B45CBEC" w14:textId="77777777" w:rsidTr="00647727">
        <w:tc>
          <w:tcPr>
            <w:tcW w:w="4752" w:type="dxa"/>
            <w:gridSpan w:val="3"/>
          </w:tcPr>
          <w:p w14:paraId="096C4945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647727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javasolt érdemjegy:</w:t>
            </w:r>
          </w:p>
        </w:tc>
        <w:tc>
          <w:tcPr>
            <w:tcW w:w="2479" w:type="dxa"/>
            <w:gridSpan w:val="3"/>
          </w:tcPr>
          <w:p w14:paraId="1A4384AE" w14:textId="77777777" w:rsidR="00D75040" w:rsidRPr="00647727" w:rsidRDefault="00D75040" w:rsidP="00647727">
            <w:pPr>
              <w:spacing w:after="0" w:line="240" w:lineRule="auto"/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</w:tbl>
    <w:p w14:paraId="2FACE5DE" w14:textId="77777777" w:rsidR="00D75040" w:rsidRPr="003D1D8B" w:rsidRDefault="00D75040" w:rsidP="003D1D8B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16FB33EB" w14:textId="6C478C89" w:rsidR="00D75040" w:rsidRDefault="0071143A" w:rsidP="006F77B3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71143A">
        <w:rPr>
          <w:rStyle w:val="Lbjegyzet-hivatkozs"/>
          <w:rFonts w:ascii="Arial" w:hAnsi="Arial" w:cs="Arial"/>
          <w:sz w:val="20"/>
          <w:szCs w:val="20"/>
        </w:rPr>
        <w:lastRenderedPageBreak/>
        <w:footnoteReference w:id="11"/>
      </w:r>
      <w:r w:rsidR="00D7504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Az </w:t>
      </w:r>
      <w:r w:rsidR="00D75040" w:rsidRPr="0071143A">
        <w:rPr>
          <w:rFonts w:ascii="Arial" w:hAnsi="Arial" w:cs="Arial"/>
          <w:sz w:val="20"/>
          <w:szCs w:val="20"/>
          <w:shd w:val="clear" w:color="auto" w:fill="FFFFFF"/>
        </w:rPr>
        <w:t>egyetem és a szakmai gyakorlóhely</w:t>
      </w:r>
      <w:r w:rsidR="003132DE" w:rsidRPr="0071143A">
        <w:rPr>
          <w:rFonts w:ascii="Arial" w:hAnsi="Arial" w:cs="Arial"/>
          <w:sz w:val="20"/>
          <w:szCs w:val="20"/>
          <w:shd w:val="clear" w:color="auto" w:fill="FFFFFF"/>
        </w:rPr>
        <w:t xml:space="preserve"> között létrejött, legalább egy évre megkötött</w:t>
      </w:r>
      <w:r w:rsidR="00D75040" w:rsidRPr="0071143A">
        <w:rPr>
          <w:rFonts w:ascii="Arial" w:hAnsi="Arial" w:cs="Arial"/>
          <w:sz w:val="20"/>
          <w:szCs w:val="20"/>
          <w:shd w:val="clear" w:color="auto" w:fill="FFFFFF"/>
        </w:rPr>
        <w:t xml:space="preserve"> együttműködési megállapodás</w:t>
      </w:r>
      <w:r w:rsidR="00D50896" w:rsidRPr="0071143A">
        <w:rPr>
          <w:rFonts w:ascii="Arial" w:hAnsi="Arial" w:cs="Arial"/>
          <w:sz w:val="20"/>
          <w:szCs w:val="20"/>
          <w:shd w:val="clear" w:color="auto" w:fill="FFFFFF"/>
        </w:rPr>
        <w:t>a</w:t>
      </w:r>
      <w:r w:rsidR="00D75040" w:rsidRPr="0071143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50896" w:rsidRPr="0071143A">
        <w:rPr>
          <w:rFonts w:ascii="Arial" w:hAnsi="Arial" w:cs="Arial"/>
          <w:sz w:val="20"/>
          <w:szCs w:val="20"/>
          <w:shd w:val="clear" w:color="auto" w:fill="FFFFFF"/>
        </w:rPr>
        <w:t xml:space="preserve">alapján </w:t>
      </w:r>
      <w:r w:rsidR="00D75040" w:rsidRPr="0071143A">
        <w:rPr>
          <w:rFonts w:ascii="Arial" w:hAnsi="Arial" w:cs="Arial"/>
          <w:sz w:val="20"/>
          <w:szCs w:val="20"/>
          <w:shd w:val="clear" w:color="auto" w:fill="FFFFFF"/>
        </w:rPr>
        <w:t xml:space="preserve">a képzésben </w:t>
      </w:r>
      <w:r w:rsidR="00D50896" w:rsidRPr="0071143A">
        <w:rPr>
          <w:rFonts w:ascii="Arial" w:hAnsi="Arial" w:cs="Arial"/>
          <w:sz w:val="20"/>
          <w:szCs w:val="20"/>
          <w:shd w:val="clear" w:color="auto" w:fill="FFFFFF"/>
        </w:rPr>
        <w:t xml:space="preserve">– ide nem értve a pedagógusképzés képzési területen folyó képzést – </w:t>
      </w:r>
      <w:r w:rsidR="00D75040" w:rsidRPr="0071143A">
        <w:rPr>
          <w:rFonts w:ascii="Arial" w:hAnsi="Arial" w:cs="Arial"/>
          <w:sz w:val="20"/>
          <w:szCs w:val="20"/>
          <w:shd w:val="clear" w:color="auto" w:fill="FFFFFF"/>
        </w:rPr>
        <w:t>közreműködő szakmai gyakorlóhelyekről</w:t>
      </w:r>
      <w:r w:rsidR="00D50896" w:rsidRPr="0071143A">
        <w:rPr>
          <w:rFonts w:ascii="Arial" w:hAnsi="Arial" w:cs="Arial"/>
          <w:sz w:val="20"/>
          <w:szCs w:val="20"/>
          <w:shd w:val="clear" w:color="auto" w:fill="FFFFFF"/>
        </w:rPr>
        <w:t>, valamint a belső gyakorlóhelyekről</w:t>
      </w:r>
      <w:r w:rsidR="00D75040" w:rsidRPr="0071143A">
        <w:rPr>
          <w:rFonts w:ascii="Arial" w:hAnsi="Arial" w:cs="Arial"/>
          <w:sz w:val="20"/>
          <w:szCs w:val="20"/>
          <w:shd w:val="clear" w:color="auto" w:fill="FFFFFF"/>
        </w:rPr>
        <w:t xml:space="preserve"> az intézmény </w:t>
      </w:r>
      <w:r w:rsidR="00D50896" w:rsidRPr="0071143A">
        <w:rPr>
          <w:rFonts w:ascii="Arial" w:hAnsi="Arial" w:cs="Arial"/>
          <w:sz w:val="20"/>
          <w:szCs w:val="20"/>
          <w:shd w:val="clear" w:color="auto" w:fill="FFFFFF"/>
        </w:rPr>
        <w:t xml:space="preserve">szakos bontásban történő </w:t>
      </w:r>
      <w:r w:rsidR="00D75040" w:rsidRPr="0071143A">
        <w:rPr>
          <w:rFonts w:ascii="Arial" w:hAnsi="Arial" w:cs="Arial"/>
          <w:sz w:val="20"/>
          <w:szCs w:val="20"/>
          <w:shd w:val="clear" w:color="auto" w:fill="FFFFFF"/>
        </w:rPr>
        <w:t xml:space="preserve">adatszolgáltatása alapján az Oktatási Hivatal nyilvántartást vezet. </w:t>
      </w:r>
      <w:r w:rsidR="006F77B3" w:rsidRPr="0071143A">
        <w:rPr>
          <w:rFonts w:ascii="Arial" w:hAnsi="Arial" w:cs="Arial"/>
          <w:sz w:val="20"/>
          <w:szCs w:val="20"/>
          <w:shd w:val="clear" w:color="auto" w:fill="FFFFFF"/>
        </w:rPr>
        <w:t xml:space="preserve">Az új szakmai gyakorlóhelyek nyilvántartásba vételét, a megszűnt gyakorlóhelyek törlését, valamint a nyilvántartásba vett szakmai gyakorlóhelyek tekintetében bekövetkezett változásokat félévente legalább egyszer kezdeményezni szükséges az Oktatási Hivatalnál. </w:t>
      </w:r>
      <w:r w:rsidRPr="0071143A">
        <w:rPr>
          <w:rFonts w:ascii="Arial" w:hAnsi="Arial" w:cs="Arial"/>
          <w:sz w:val="20"/>
          <w:szCs w:val="20"/>
          <w:shd w:val="clear" w:color="auto" w:fill="FFFFFF"/>
        </w:rPr>
        <w:t>A bejelentést a</w:t>
      </w:r>
      <w:r w:rsidR="00D75040" w:rsidRPr="0071143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9787E" w:rsidRPr="0071143A">
        <w:rPr>
          <w:rFonts w:ascii="Arial" w:hAnsi="Arial" w:cs="Arial"/>
          <w:sz w:val="20"/>
          <w:szCs w:val="20"/>
          <w:shd w:val="clear" w:color="auto" w:fill="FFFFFF"/>
        </w:rPr>
        <w:t xml:space="preserve">stratégiai és oktatásfejlesztési </w:t>
      </w:r>
      <w:r w:rsidR="00D75040" w:rsidRPr="0071143A">
        <w:rPr>
          <w:rFonts w:ascii="Arial" w:hAnsi="Arial" w:cs="Arial"/>
          <w:sz w:val="20"/>
          <w:szCs w:val="20"/>
          <w:shd w:val="clear" w:color="auto" w:fill="FFFFFF"/>
        </w:rPr>
        <w:t>rektorhelyettes végzi kari adatszolgáltatás alapján.</w:t>
      </w:r>
    </w:p>
    <w:p w14:paraId="3E036FAD" w14:textId="74110A77" w:rsidR="00D75040" w:rsidRDefault="00D75040" w:rsidP="00F82DDE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 szakmai gyakorlatra kötelezett hallgató a gyakorlóhellyel kötött hallgatói munkaszerződés alapján végezhet munkát. Munkavállalón a hallgatót, munkáltatón a szakmai gyakorlatot biztosítót, munkaviszonyon a hallgatói munkaszerződés alapján létrejött munkaviszonyt kell érteni. A hallgató foglalkoztatása során:</w:t>
      </w:r>
    </w:p>
    <w:p w14:paraId="24E00742" w14:textId="77777777" w:rsidR="00D75040" w:rsidRDefault="00D75040" w:rsidP="00271F49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éjszakai munka, valamint rendkívüli munkaidő nem rendelhető el,</w:t>
      </w:r>
    </w:p>
    <w:p w14:paraId="4183266C" w14:textId="77777777" w:rsidR="00D75040" w:rsidRDefault="00D75040" w:rsidP="00271F49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 hallgató napi munkaideje nem haladhatja meg a nyolc órát, munkaidőkeret alkalmazása esetén legfeljebb egy heti munkaidőkeretet lehet elrendelni,</w:t>
      </w:r>
    </w:p>
    <w:p w14:paraId="5F65E6F5" w14:textId="77777777" w:rsidR="00D75040" w:rsidRDefault="00D75040" w:rsidP="00271F49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 hallgató számára legalább tizenkét óra tartalmú napi pihenőidőt kell biztosítani, </w:t>
      </w:r>
    </w:p>
    <w:p w14:paraId="4A642BE3" w14:textId="77777777" w:rsidR="00833303" w:rsidRDefault="00D75040" w:rsidP="00271F49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próbaidő nem köthető ki</w:t>
      </w:r>
      <w:r w:rsidR="00833303"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</w:p>
    <w:p w14:paraId="635A2A28" w14:textId="0FE748DA" w:rsidR="00D75040" w:rsidRPr="0071143A" w:rsidRDefault="0071143A" w:rsidP="0083330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1143A">
        <w:rPr>
          <w:rStyle w:val="Lbjegyzet-hivatkozs"/>
          <w:rFonts w:ascii="Arial" w:hAnsi="Arial" w:cs="Arial"/>
          <w:sz w:val="20"/>
          <w:szCs w:val="20"/>
        </w:rPr>
        <w:footnoteReference w:id="12"/>
      </w:r>
      <w:r w:rsidR="00833303" w:rsidRPr="0071143A">
        <w:rPr>
          <w:rFonts w:ascii="Arial" w:hAnsi="Arial" w:cs="Arial"/>
          <w:sz w:val="20"/>
          <w:szCs w:val="20"/>
          <w:shd w:val="clear" w:color="auto" w:fill="FFFFFF"/>
        </w:rPr>
        <w:t>a munka törvénykönyve 105. § (2) bekezdésében és 106. § (3) bekezdésében foglaltak nem alkalmazhatók</w:t>
      </w:r>
      <w:r w:rsidR="00D75040" w:rsidRPr="0071143A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0BAEDCF3" w14:textId="51C965D3" w:rsidR="00833303" w:rsidRPr="0071143A" w:rsidRDefault="0071143A" w:rsidP="00833303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1143A">
        <w:rPr>
          <w:rStyle w:val="Lbjegyzet-hivatkozs"/>
          <w:rFonts w:ascii="Arial" w:hAnsi="Arial" w:cs="Arial"/>
          <w:sz w:val="20"/>
          <w:szCs w:val="20"/>
        </w:rPr>
        <w:footnoteReference w:id="13"/>
      </w:r>
      <w:r w:rsidR="00833303" w:rsidRPr="0071143A">
        <w:rPr>
          <w:rFonts w:ascii="Arial" w:hAnsi="Arial" w:cs="Arial"/>
          <w:sz w:val="20"/>
          <w:szCs w:val="20"/>
          <w:shd w:val="clear" w:color="auto" w:fill="FFFFFF"/>
        </w:rPr>
        <w:t>Duális képzés esetén a hallgatói munkaszerződés a képzés teljes idejére szól</w:t>
      </w:r>
      <w:r w:rsidR="00BF3060" w:rsidRPr="0071143A">
        <w:rPr>
          <w:rFonts w:ascii="Arial" w:hAnsi="Arial" w:cs="Arial"/>
          <w:sz w:val="20"/>
          <w:szCs w:val="20"/>
          <w:shd w:val="clear" w:color="auto" w:fill="FFFFFF"/>
        </w:rPr>
        <w:t>, melyet szeptember 30-ig, keresztféléves képzés esetén február 28-ig kell megkötni.</w:t>
      </w:r>
    </w:p>
    <w:p w14:paraId="1510229E" w14:textId="6B2E7621" w:rsidR="00D75040" w:rsidRPr="0071143A" w:rsidRDefault="0071143A" w:rsidP="00F82DDE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1143A">
        <w:rPr>
          <w:rStyle w:val="Lbjegyzet-hivatkozs"/>
          <w:rFonts w:ascii="Arial" w:hAnsi="Arial" w:cs="Arial"/>
          <w:sz w:val="20"/>
          <w:szCs w:val="20"/>
        </w:rPr>
        <w:footnoteReference w:id="14"/>
      </w:r>
    </w:p>
    <w:p w14:paraId="270CB1F6" w14:textId="2C99B976" w:rsidR="00D75040" w:rsidRPr="0079787E" w:rsidRDefault="0071143A" w:rsidP="00F82DDE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71143A">
        <w:rPr>
          <w:rStyle w:val="Lbjegyzet-hivatkozs"/>
          <w:rFonts w:ascii="Arial" w:hAnsi="Arial" w:cs="Arial"/>
          <w:sz w:val="20"/>
          <w:szCs w:val="20"/>
        </w:rPr>
        <w:footnoteReference w:id="15"/>
      </w:r>
      <w:r w:rsidR="00D7504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 szakmai gyakorlat megszervezésének, teljesítésének részletes szabályait jelen szabályzat </w:t>
      </w:r>
      <w:r w:rsidR="00D75040" w:rsidRPr="0079787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kari </w:t>
      </w:r>
      <w:r w:rsidR="00D75040" w:rsidRPr="0071143A">
        <w:rPr>
          <w:rFonts w:ascii="Arial" w:hAnsi="Arial" w:cs="Arial"/>
          <w:sz w:val="20"/>
          <w:szCs w:val="20"/>
          <w:shd w:val="clear" w:color="auto" w:fill="FFFFFF"/>
        </w:rPr>
        <w:t>kiegészítései tartalmazzák</w:t>
      </w:r>
      <w:r w:rsidR="0079787E" w:rsidRPr="0071143A">
        <w:rPr>
          <w:rFonts w:ascii="Arial" w:hAnsi="Arial" w:cs="Arial"/>
          <w:sz w:val="20"/>
          <w:szCs w:val="20"/>
          <w:shd w:val="clear" w:color="auto" w:fill="FFFFFF"/>
        </w:rPr>
        <w:t xml:space="preserve"> (Útmutató és Ügyrend a hallgatók gyakorlati képzésének dokumentálásáról)</w:t>
      </w:r>
      <w:r w:rsidR="0095692B" w:rsidRPr="0071143A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6F2F6DC2" w14:textId="77777777" w:rsidR="00D75040" w:rsidRPr="00CD3FC0" w:rsidRDefault="00D75040" w:rsidP="00A8224A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CD3FC0">
        <w:rPr>
          <w:rFonts w:ascii="Arial" w:hAnsi="Arial" w:cs="Arial"/>
          <w:sz w:val="20"/>
          <w:szCs w:val="20"/>
        </w:rPr>
        <w:t>Ezen szabályozást a Kaposvári Egyetem Szenátusa 2014. június 26. napján hozott 125/2014 (VI.26.) számú határozatával a Kaposvári Egyetem Szervezeti és Működési Szabályzat III. kötet Hallgatói Követelményrendszer 3. számú mellékleteként elfogadta és 2014. június 26. napjával hatályba lépteti.</w:t>
      </w:r>
    </w:p>
    <w:p w14:paraId="099299D9" w14:textId="77777777" w:rsidR="00D75040" w:rsidRPr="00B344AE" w:rsidRDefault="00D75040" w:rsidP="00F4308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7B24CA61" w14:textId="77777777" w:rsidR="00D75040" w:rsidRPr="008672E5" w:rsidRDefault="008672E5" w:rsidP="00694DC2">
      <w:pPr>
        <w:jc w:val="both"/>
        <w:rPr>
          <w:rFonts w:ascii="Arial" w:hAnsi="Arial" w:cs="Arial"/>
          <w:b/>
          <w:sz w:val="20"/>
          <w:szCs w:val="20"/>
        </w:rPr>
      </w:pPr>
      <w:r w:rsidRPr="008672E5">
        <w:rPr>
          <w:rFonts w:ascii="Arial" w:hAnsi="Arial" w:cs="Arial"/>
          <w:b/>
          <w:sz w:val="20"/>
          <w:szCs w:val="20"/>
        </w:rPr>
        <w:t>Záradék:</w:t>
      </w:r>
      <w:bookmarkStart w:id="2" w:name="_GoBack"/>
      <w:bookmarkEnd w:id="2"/>
    </w:p>
    <w:p w14:paraId="4D74F122" w14:textId="77777777" w:rsidR="008672E5" w:rsidRDefault="008672E5" w:rsidP="008672E5">
      <w:pPr>
        <w:jc w:val="both"/>
        <w:rPr>
          <w:rFonts w:ascii="Arial" w:hAnsi="Arial" w:cs="Arial"/>
          <w:sz w:val="20"/>
          <w:szCs w:val="20"/>
        </w:rPr>
      </w:pPr>
      <w:r w:rsidRPr="008672E5">
        <w:rPr>
          <w:rFonts w:ascii="Arial" w:hAnsi="Arial" w:cs="Arial"/>
          <w:sz w:val="20"/>
          <w:szCs w:val="20"/>
        </w:rPr>
        <w:t xml:space="preserve">A Kaposvári Egyetem Szervezeti és Működési Szabályzatának III. kötetét képező Hallgatói Követelményrendszert az oktatási rektorhelyettes előterjesztésére a Kaposvári Egyetem Szenátusa a 2015. december 18-i ülésén megtárgyalta és a 90/2015 (XII.18.) sz. határozattal elfogadta. </w:t>
      </w:r>
      <w:r>
        <w:rPr>
          <w:rFonts w:ascii="Arial" w:hAnsi="Arial" w:cs="Arial"/>
          <w:sz w:val="20"/>
          <w:szCs w:val="20"/>
        </w:rPr>
        <w:t>A</w:t>
      </w:r>
      <w:r w:rsidRPr="008672E5">
        <w:rPr>
          <w:rFonts w:ascii="Arial" w:hAnsi="Arial" w:cs="Arial"/>
          <w:sz w:val="20"/>
          <w:szCs w:val="20"/>
        </w:rPr>
        <w:t xml:space="preserve"> szabályzat 2016. január 18-tól hatályos.</w:t>
      </w:r>
      <w:r>
        <w:rPr>
          <w:rFonts w:ascii="Arial" w:hAnsi="Arial" w:cs="Arial"/>
          <w:sz w:val="20"/>
          <w:szCs w:val="20"/>
        </w:rPr>
        <w:t xml:space="preserve"> A </w:t>
      </w:r>
      <w:r w:rsidRPr="008672E5">
        <w:rPr>
          <w:rFonts w:ascii="Arial" w:hAnsi="Arial" w:cs="Arial"/>
          <w:sz w:val="20"/>
          <w:szCs w:val="20"/>
        </w:rPr>
        <w:t xml:space="preserve">szabályzat hatályba lépésével hatályát veszti a Kaposvári Egyetem Szenátusa által 2015. február 2. napján a 2/2015 (II.02.) számú határozattal elfogadott – többször módosított – Kaposvári Egyetem Szervezeti és </w:t>
      </w:r>
      <w:r>
        <w:rPr>
          <w:rFonts w:ascii="Arial" w:hAnsi="Arial" w:cs="Arial"/>
          <w:sz w:val="20"/>
          <w:szCs w:val="20"/>
        </w:rPr>
        <w:t>Működési Szabályzat III. kötet, azonban annak mellékletét képező jelen, 3. sz. melléklet „</w:t>
      </w:r>
      <w:r w:rsidRPr="008672E5">
        <w:rPr>
          <w:rFonts w:ascii="Arial" w:hAnsi="Arial" w:cs="Arial"/>
          <w:sz w:val="20"/>
          <w:szCs w:val="20"/>
        </w:rPr>
        <w:t>A Szakmai gyakorlati szabályzat</w:t>
      </w:r>
      <w:r>
        <w:rPr>
          <w:rFonts w:ascii="Arial" w:hAnsi="Arial" w:cs="Arial"/>
          <w:sz w:val="20"/>
          <w:szCs w:val="20"/>
        </w:rPr>
        <w:t>” változatlan tartalommal hatályban marad.</w:t>
      </w:r>
    </w:p>
    <w:p w14:paraId="5B27141F" w14:textId="77777777" w:rsidR="00A16D21" w:rsidRPr="004C1184" w:rsidRDefault="00A16D21" w:rsidP="00A16D21">
      <w:pPr>
        <w:jc w:val="center"/>
        <w:rPr>
          <w:rFonts w:ascii="Arial" w:hAnsi="Arial" w:cs="Arial"/>
          <w:b/>
          <w:sz w:val="20"/>
          <w:szCs w:val="20"/>
        </w:rPr>
      </w:pPr>
      <w:r w:rsidRPr="004C1184">
        <w:rPr>
          <w:rFonts w:ascii="Arial" w:hAnsi="Arial" w:cs="Arial"/>
          <w:b/>
          <w:sz w:val="20"/>
          <w:szCs w:val="20"/>
        </w:rPr>
        <w:t>Záró rendelkezés</w:t>
      </w:r>
    </w:p>
    <w:p w14:paraId="053BDCA8" w14:textId="77777777" w:rsidR="00A16D21" w:rsidRPr="0071143A" w:rsidRDefault="00A16D21" w:rsidP="00A16D21">
      <w:pPr>
        <w:pStyle w:val="Szvegtrzsbehzssal"/>
        <w:rPr>
          <w:color w:val="auto"/>
          <w:szCs w:val="24"/>
        </w:rPr>
      </w:pPr>
      <w:r w:rsidRPr="004C1184">
        <w:rPr>
          <w:color w:val="auto"/>
          <w:szCs w:val="24"/>
        </w:rPr>
        <w:t xml:space="preserve">(1) Jelen szabályzat módosításait a Kaposvári Egyetem Szenátusa a </w:t>
      </w:r>
      <w:r w:rsidR="004C1184" w:rsidRPr="004C1184">
        <w:rPr>
          <w:color w:val="auto"/>
          <w:szCs w:val="24"/>
        </w:rPr>
        <w:t>2016. március 24</w:t>
      </w:r>
      <w:r w:rsidRPr="004C1184">
        <w:rPr>
          <w:color w:val="auto"/>
          <w:szCs w:val="24"/>
        </w:rPr>
        <w:t>-</w:t>
      </w:r>
      <w:r w:rsidR="004C1184" w:rsidRPr="004C1184">
        <w:rPr>
          <w:color w:val="auto"/>
          <w:szCs w:val="24"/>
        </w:rPr>
        <w:t>é</w:t>
      </w:r>
      <w:r w:rsidRPr="004C1184">
        <w:rPr>
          <w:color w:val="auto"/>
          <w:szCs w:val="24"/>
        </w:rPr>
        <w:t xml:space="preserve">n megtartott ülésén megtárgyalta, és a </w:t>
      </w:r>
      <w:r w:rsidR="004C1184" w:rsidRPr="004C1184">
        <w:rPr>
          <w:color w:val="auto"/>
          <w:szCs w:val="24"/>
        </w:rPr>
        <w:t>9/2016. (III. 24.)</w:t>
      </w:r>
      <w:r w:rsidRPr="004C1184">
        <w:rPr>
          <w:color w:val="auto"/>
          <w:szCs w:val="24"/>
        </w:rPr>
        <w:t xml:space="preserve"> számú határozatával elfogadta. A </w:t>
      </w:r>
      <w:r w:rsidRPr="0071143A">
        <w:rPr>
          <w:color w:val="auto"/>
          <w:szCs w:val="24"/>
        </w:rPr>
        <w:t>módosítások a lábjegyzetben megjelölt időponttól hatályosak.</w:t>
      </w:r>
    </w:p>
    <w:p w14:paraId="5EF3D460" w14:textId="4472D043" w:rsidR="0079787E" w:rsidRPr="0071143A" w:rsidRDefault="0079787E" w:rsidP="0079787E">
      <w:pPr>
        <w:pStyle w:val="Szvegtrzsbehzssal"/>
        <w:rPr>
          <w:color w:val="auto"/>
          <w:szCs w:val="24"/>
        </w:rPr>
      </w:pPr>
      <w:r w:rsidRPr="0071143A">
        <w:rPr>
          <w:color w:val="auto"/>
          <w:szCs w:val="24"/>
        </w:rPr>
        <w:lastRenderedPageBreak/>
        <w:t xml:space="preserve">(2) Jelen szabályzat módosításait a Kaposvári Egyetem Szenátusa a </w:t>
      </w:r>
      <w:r w:rsidR="0071143A" w:rsidRPr="0071143A">
        <w:rPr>
          <w:color w:val="auto"/>
          <w:szCs w:val="24"/>
        </w:rPr>
        <w:t>2017. június 29-</w:t>
      </w:r>
      <w:r w:rsidRPr="0071143A">
        <w:rPr>
          <w:color w:val="auto"/>
          <w:szCs w:val="24"/>
        </w:rPr>
        <w:t xml:space="preserve">én megtartott ülésén megtárgyalta, és a </w:t>
      </w:r>
      <w:r w:rsidR="0071143A" w:rsidRPr="0071143A">
        <w:rPr>
          <w:color w:val="auto"/>
          <w:szCs w:val="24"/>
        </w:rPr>
        <w:t>39/2017. (VI. 29.)</w:t>
      </w:r>
      <w:r w:rsidRPr="0071143A">
        <w:rPr>
          <w:color w:val="auto"/>
          <w:szCs w:val="24"/>
        </w:rPr>
        <w:t xml:space="preserve"> számú határozatával elfogadta. A módosítások a lábjegyzetben megjelölt időponttól hatályosak.</w:t>
      </w:r>
    </w:p>
    <w:p w14:paraId="648CC204" w14:textId="5EEDAC32" w:rsidR="00A16D21" w:rsidRPr="0071143A" w:rsidRDefault="00A16D21" w:rsidP="00A16D21">
      <w:pPr>
        <w:jc w:val="both"/>
        <w:rPr>
          <w:rFonts w:ascii="Times New Roman" w:hAnsi="Times New Roman"/>
          <w:sz w:val="24"/>
          <w:szCs w:val="24"/>
        </w:rPr>
      </w:pPr>
    </w:p>
    <w:p w14:paraId="645AD61A" w14:textId="77777777" w:rsidR="00AC0B7F" w:rsidRPr="0071143A" w:rsidRDefault="00AC0B7F" w:rsidP="00A16D21">
      <w:pPr>
        <w:jc w:val="both"/>
        <w:rPr>
          <w:rFonts w:ascii="Times New Roman" w:hAnsi="Times New Roman"/>
          <w:sz w:val="24"/>
          <w:szCs w:val="24"/>
        </w:rPr>
      </w:pPr>
    </w:p>
    <w:p w14:paraId="06FBFB02" w14:textId="0AA6F23D" w:rsidR="00A16D21" w:rsidRPr="0071143A" w:rsidRDefault="00AC0B7F" w:rsidP="00A16D21">
      <w:pPr>
        <w:jc w:val="both"/>
        <w:rPr>
          <w:rFonts w:ascii="Times New Roman" w:hAnsi="Times New Roman"/>
          <w:sz w:val="24"/>
          <w:szCs w:val="24"/>
        </w:rPr>
      </w:pPr>
      <w:r w:rsidRPr="0071143A">
        <w:rPr>
          <w:rFonts w:ascii="Times New Roman" w:hAnsi="Times New Roman"/>
          <w:sz w:val="24"/>
          <w:szCs w:val="24"/>
        </w:rPr>
        <w:t>Kaposvár, 2017</w:t>
      </w:r>
      <w:r w:rsidR="0071143A" w:rsidRPr="0071143A">
        <w:rPr>
          <w:rFonts w:ascii="Times New Roman" w:hAnsi="Times New Roman"/>
          <w:sz w:val="24"/>
          <w:szCs w:val="24"/>
        </w:rPr>
        <w:t>. június 29.</w:t>
      </w:r>
    </w:p>
    <w:p w14:paraId="0BD93041" w14:textId="77777777" w:rsidR="00A16D21" w:rsidRPr="00C55669" w:rsidRDefault="00A16D21" w:rsidP="008672E5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61CEDC1" w14:textId="77777777" w:rsidR="00A16D21" w:rsidRDefault="00A16D21" w:rsidP="008672E5">
      <w:pPr>
        <w:jc w:val="both"/>
        <w:rPr>
          <w:rFonts w:ascii="Arial" w:hAnsi="Arial" w:cs="Arial"/>
          <w:bCs/>
          <w:sz w:val="20"/>
          <w:szCs w:val="20"/>
        </w:rPr>
      </w:pPr>
    </w:p>
    <w:p w14:paraId="3ED9CB2C" w14:textId="77777777" w:rsidR="00A16D21" w:rsidRPr="008672E5" w:rsidRDefault="00A16D21" w:rsidP="00A16D21">
      <w:pPr>
        <w:jc w:val="both"/>
        <w:rPr>
          <w:rFonts w:ascii="Arial" w:hAnsi="Arial" w:cs="Arial"/>
          <w:b/>
          <w:sz w:val="20"/>
          <w:szCs w:val="20"/>
        </w:rPr>
      </w:pPr>
      <w:r w:rsidRPr="008672E5">
        <w:rPr>
          <w:rFonts w:ascii="Arial" w:hAnsi="Arial" w:cs="Arial"/>
          <w:b/>
          <w:sz w:val="20"/>
          <w:szCs w:val="20"/>
        </w:rPr>
        <w:t xml:space="preserve">Prof. Dr. Szávai Ferenc </w:t>
      </w:r>
      <w:proofErr w:type="spellStart"/>
      <w:r w:rsidRPr="008672E5">
        <w:rPr>
          <w:rFonts w:ascii="Arial" w:hAnsi="Arial" w:cs="Arial"/>
          <w:b/>
          <w:sz w:val="20"/>
          <w:szCs w:val="20"/>
        </w:rPr>
        <w:t>DSc</w:t>
      </w:r>
      <w:proofErr w:type="spellEnd"/>
      <w:r w:rsidRPr="008672E5">
        <w:rPr>
          <w:rFonts w:ascii="Arial" w:hAnsi="Arial" w:cs="Arial"/>
          <w:b/>
          <w:sz w:val="20"/>
          <w:szCs w:val="20"/>
        </w:rPr>
        <w:tab/>
      </w:r>
      <w:r w:rsidRPr="008672E5">
        <w:rPr>
          <w:rFonts w:ascii="Arial" w:hAnsi="Arial" w:cs="Arial"/>
          <w:b/>
          <w:sz w:val="20"/>
          <w:szCs w:val="20"/>
        </w:rPr>
        <w:tab/>
      </w:r>
      <w:r w:rsidRPr="008672E5">
        <w:rPr>
          <w:rFonts w:ascii="Arial" w:hAnsi="Arial" w:cs="Arial"/>
          <w:b/>
          <w:sz w:val="20"/>
          <w:szCs w:val="20"/>
        </w:rPr>
        <w:tab/>
      </w:r>
      <w:r w:rsidRPr="008672E5">
        <w:rPr>
          <w:rFonts w:ascii="Arial" w:hAnsi="Arial" w:cs="Arial"/>
          <w:b/>
          <w:sz w:val="20"/>
          <w:szCs w:val="20"/>
        </w:rPr>
        <w:tab/>
      </w:r>
      <w:r w:rsidRPr="008672E5">
        <w:rPr>
          <w:rFonts w:ascii="Arial" w:hAnsi="Arial" w:cs="Arial"/>
          <w:b/>
          <w:sz w:val="20"/>
          <w:szCs w:val="20"/>
        </w:rPr>
        <w:tab/>
      </w:r>
      <w:r w:rsidRPr="008672E5">
        <w:rPr>
          <w:rFonts w:ascii="Arial" w:hAnsi="Arial" w:cs="Arial"/>
          <w:b/>
          <w:sz w:val="20"/>
          <w:szCs w:val="20"/>
        </w:rPr>
        <w:tab/>
        <w:t>Dr. Borbás Zoltán</w:t>
      </w:r>
    </w:p>
    <w:p w14:paraId="44542A74" w14:textId="77777777" w:rsidR="00A16D21" w:rsidRDefault="00A16D21" w:rsidP="00A16D21">
      <w:pPr>
        <w:jc w:val="both"/>
        <w:rPr>
          <w:rFonts w:ascii="Arial" w:hAnsi="Arial" w:cs="Arial"/>
          <w:sz w:val="20"/>
          <w:szCs w:val="20"/>
        </w:rPr>
      </w:pPr>
      <w:r w:rsidRPr="008672E5">
        <w:rPr>
          <w:rFonts w:ascii="Arial" w:hAnsi="Arial" w:cs="Arial"/>
          <w:sz w:val="20"/>
          <w:szCs w:val="20"/>
        </w:rPr>
        <w:t xml:space="preserve">                 rektor</w:t>
      </w:r>
      <w:r w:rsidRPr="008672E5">
        <w:rPr>
          <w:rFonts w:ascii="Arial" w:hAnsi="Arial" w:cs="Arial"/>
          <w:sz w:val="20"/>
          <w:szCs w:val="20"/>
        </w:rPr>
        <w:tab/>
      </w:r>
      <w:r w:rsidRPr="008672E5">
        <w:rPr>
          <w:rFonts w:ascii="Arial" w:hAnsi="Arial" w:cs="Arial"/>
          <w:sz w:val="20"/>
          <w:szCs w:val="20"/>
        </w:rPr>
        <w:tab/>
      </w:r>
      <w:r w:rsidRPr="008672E5">
        <w:rPr>
          <w:rFonts w:ascii="Arial" w:hAnsi="Arial" w:cs="Arial"/>
          <w:sz w:val="20"/>
          <w:szCs w:val="20"/>
        </w:rPr>
        <w:tab/>
      </w:r>
      <w:r w:rsidRPr="008672E5">
        <w:rPr>
          <w:rFonts w:ascii="Arial" w:hAnsi="Arial" w:cs="Arial"/>
          <w:sz w:val="20"/>
          <w:szCs w:val="20"/>
        </w:rPr>
        <w:tab/>
      </w:r>
      <w:r w:rsidRPr="008672E5">
        <w:rPr>
          <w:rFonts w:ascii="Arial" w:hAnsi="Arial" w:cs="Arial"/>
          <w:sz w:val="20"/>
          <w:szCs w:val="20"/>
        </w:rPr>
        <w:tab/>
      </w:r>
      <w:r w:rsidRPr="008672E5">
        <w:rPr>
          <w:rFonts w:ascii="Arial" w:hAnsi="Arial" w:cs="Arial"/>
          <w:sz w:val="20"/>
          <w:szCs w:val="20"/>
        </w:rPr>
        <w:tab/>
      </w:r>
      <w:r w:rsidRPr="008672E5">
        <w:rPr>
          <w:rFonts w:ascii="Arial" w:hAnsi="Arial" w:cs="Arial"/>
          <w:sz w:val="20"/>
          <w:szCs w:val="20"/>
        </w:rPr>
        <w:tab/>
        <w:t xml:space="preserve">       kancellár </w:t>
      </w:r>
    </w:p>
    <w:p w14:paraId="6BED8B51" w14:textId="77777777" w:rsidR="00A16D21" w:rsidRPr="008672E5" w:rsidRDefault="00A16D21" w:rsidP="008672E5">
      <w:pPr>
        <w:jc w:val="both"/>
        <w:rPr>
          <w:rFonts w:ascii="Arial" w:hAnsi="Arial" w:cs="Arial"/>
          <w:bCs/>
          <w:sz w:val="20"/>
          <w:szCs w:val="20"/>
        </w:rPr>
      </w:pPr>
    </w:p>
    <w:sectPr w:rsidR="00A16D21" w:rsidRPr="008672E5" w:rsidSect="00982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AFFA2" w14:textId="77777777" w:rsidR="0033025A" w:rsidRDefault="0033025A" w:rsidP="008951EC">
      <w:pPr>
        <w:spacing w:after="0" w:line="240" w:lineRule="auto"/>
      </w:pPr>
      <w:r>
        <w:separator/>
      </w:r>
    </w:p>
  </w:endnote>
  <w:endnote w:type="continuationSeparator" w:id="0">
    <w:p w14:paraId="79D55A98" w14:textId="77777777" w:rsidR="0033025A" w:rsidRDefault="0033025A" w:rsidP="00895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76D70" w14:textId="77777777" w:rsidR="0033025A" w:rsidRDefault="0033025A" w:rsidP="008951EC">
      <w:pPr>
        <w:spacing w:after="0" w:line="240" w:lineRule="auto"/>
      </w:pPr>
      <w:r>
        <w:separator/>
      </w:r>
    </w:p>
  </w:footnote>
  <w:footnote w:type="continuationSeparator" w:id="0">
    <w:p w14:paraId="18008857" w14:textId="77777777" w:rsidR="0033025A" w:rsidRDefault="0033025A" w:rsidP="008951EC">
      <w:pPr>
        <w:spacing w:after="0" w:line="240" w:lineRule="auto"/>
      </w:pPr>
      <w:r>
        <w:continuationSeparator/>
      </w:r>
    </w:p>
  </w:footnote>
  <w:footnote w:id="1">
    <w:p w14:paraId="0F8A6506" w14:textId="4F6F411E" w:rsidR="0071143A" w:rsidRDefault="0071143A" w:rsidP="0071143A">
      <w:pPr>
        <w:pStyle w:val="Lbjegyzetszveg"/>
        <w:spacing w:after="0" w:line="240" w:lineRule="auto"/>
      </w:pPr>
      <w:r>
        <w:rPr>
          <w:rStyle w:val="Lbjegyzet-hivatkozs"/>
        </w:rPr>
        <w:footnoteRef/>
      </w:r>
      <w:r>
        <w:t xml:space="preserve"> Módosítva a 39/2017. (VI. 29.) sz. Szenátus határozattal, hatályos 2017. június 29-től.</w:t>
      </w:r>
    </w:p>
  </w:footnote>
  <w:footnote w:id="2">
    <w:p w14:paraId="27547DED" w14:textId="77777777" w:rsidR="0071143A" w:rsidRDefault="0071143A" w:rsidP="0071143A">
      <w:pPr>
        <w:pStyle w:val="Lbjegyzetszveg"/>
        <w:spacing w:after="0" w:line="240" w:lineRule="auto"/>
      </w:pPr>
      <w:r>
        <w:rPr>
          <w:rStyle w:val="Lbjegyzet-hivatkozs"/>
        </w:rPr>
        <w:footnoteRef/>
      </w:r>
      <w:r>
        <w:t xml:space="preserve"> Módosítva a 39/2017. (VI. 29.) sz. Szenátus határozattal, hatályos 2017. június 29-től.</w:t>
      </w:r>
    </w:p>
  </w:footnote>
  <w:footnote w:id="3">
    <w:p w14:paraId="41FC31A7" w14:textId="26D63471" w:rsidR="0071143A" w:rsidRDefault="0071143A" w:rsidP="0071143A">
      <w:pPr>
        <w:pStyle w:val="Lbjegyzetszveg"/>
        <w:spacing w:after="0" w:line="240" w:lineRule="auto"/>
      </w:pPr>
      <w:r>
        <w:rPr>
          <w:rStyle w:val="Lbjegyzet-hivatkozs"/>
        </w:rPr>
        <w:footnoteRef/>
      </w:r>
      <w:r>
        <w:t xml:space="preserve"> Beiktatva a 39/2017. (VI. 29.) sz. Szenátus határozattal, hatályos 2017. június 29-től.</w:t>
      </w:r>
    </w:p>
  </w:footnote>
  <w:footnote w:id="4">
    <w:p w14:paraId="26504525" w14:textId="77777777" w:rsidR="0071143A" w:rsidRDefault="0071143A" w:rsidP="0071143A">
      <w:pPr>
        <w:pStyle w:val="Lbjegyzetszveg"/>
        <w:spacing w:after="0" w:line="240" w:lineRule="auto"/>
      </w:pPr>
      <w:r>
        <w:rPr>
          <w:rStyle w:val="Lbjegyzet-hivatkozs"/>
        </w:rPr>
        <w:footnoteRef/>
      </w:r>
      <w:r>
        <w:t xml:space="preserve"> Módosítva a 39/2017. (VI. 29.) sz. Szenátus határozattal, hatályos 2017. június 29-től.</w:t>
      </w:r>
    </w:p>
  </w:footnote>
  <w:footnote w:id="5">
    <w:p w14:paraId="799B4B67" w14:textId="77777777" w:rsidR="00BA4E42" w:rsidRDefault="00BA4E42" w:rsidP="0071143A">
      <w:pPr>
        <w:pStyle w:val="Lbjegyzetszveg"/>
        <w:spacing w:after="0" w:line="240" w:lineRule="auto"/>
      </w:pPr>
      <w:r>
        <w:rPr>
          <w:rStyle w:val="Lbjegyzet-hivatkozs"/>
        </w:rPr>
        <w:footnoteRef/>
      </w:r>
      <w:r>
        <w:t xml:space="preserve"> Módosítva a 9/2016. (III.24.) számú Szenátusi határozattal, hatályos 2016. március 24-től.</w:t>
      </w:r>
    </w:p>
  </w:footnote>
  <w:footnote w:id="6">
    <w:p w14:paraId="55A8AF12" w14:textId="77777777" w:rsidR="008951EC" w:rsidRDefault="008951EC" w:rsidP="0071143A">
      <w:pPr>
        <w:pStyle w:val="Lbjegyzetszveg"/>
        <w:spacing w:after="0" w:line="240" w:lineRule="auto"/>
      </w:pPr>
      <w:r>
        <w:rPr>
          <w:rStyle w:val="Lbjegyzet-hivatkozs"/>
        </w:rPr>
        <w:footnoteRef/>
      </w:r>
      <w:r>
        <w:t xml:space="preserve"> </w:t>
      </w:r>
      <w:proofErr w:type="spellStart"/>
      <w:r w:rsidR="004C1184">
        <w:t>Nftv</w:t>
      </w:r>
      <w:proofErr w:type="spellEnd"/>
      <w:r w:rsidR="004C1184">
        <w:t>. 44.§ (1)</w:t>
      </w:r>
    </w:p>
  </w:footnote>
  <w:footnote w:id="7">
    <w:p w14:paraId="6259A5BC" w14:textId="13445D8D" w:rsidR="0071143A" w:rsidRDefault="0071143A" w:rsidP="0071143A">
      <w:pPr>
        <w:pStyle w:val="Lbjegyzetszveg"/>
        <w:spacing w:after="0" w:line="240" w:lineRule="auto"/>
      </w:pPr>
      <w:r>
        <w:rPr>
          <w:rStyle w:val="Lbjegyzet-hivatkozs"/>
        </w:rPr>
        <w:footnoteRef/>
      </w:r>
      <w:r>
        <w:t xml:space="preserve"> Törölve a 39/2017. (VI. 29.) sz. Szenátus határozattal, hatályos 2017. június 29-től.</w:t>
      </w:r>
    </w:p>
  </w:footnote>
  <w:footnote w:id="8">
    <w:p w14:paraId="00655AD6" w14:textId="438DF7F3" w:rsidR="0071143A" w:rsidRPr="0071143A" w:rsidRDefault="0071143A" w:rsidP="0071143A">
      <w:pPr>
        <w:pStyle w:val="Lbjegyzetszveg"/>
        <w:spacing w:after="0" w:line="240" w:lineRule="auto"/>
        <w:rPr>
          <w:i/>
        </w:rPr>
      </w:pPr>
      <w:r>
        <w:rPr>
          <w:rStyle w:val="Lbjegyzet-hivatkozs"/>
        </w:rPr>
        <w:footnoteRef/>
      </w:r>
      <w:r>
        <w:t xml:space="preserve"> Módosítva a 39/2017. (VI. 29.) sz. Szenátus határozattal, hatályos 2017. június 29-től. </w:t>
      </w:r>
      <w:r>
        <w:rPr>
          <w:i/>
        </w:rPr>
        <w:t>A „</w:t>
      </w:r>
      <w:r w:rsidRPr="0071143A">
        <w:rPr>
          <w:i/>
        </w:rPr>
        <w:t>HKR. 79. §</w:t>
      </w:r>
      <w:r>
        <w:rPr>
          <w:i/>
        </w:rPr>
        <w:t>” szöveg helyébe a „</w:t>
      </w:r>
      <w:r w:rsidRPr="0071143A">
        <w:rPr>
          <w:i/>
        </w:rPr>
        <w:t>KE SZMSZ III. kötet 48.§</w:t>
      </w:r>
      <w:r>
        <w:rPr>
          <w:i/>
        </w:rPr>
        <w:t>” szöveg lép.</w:t>
      </w:r>
    </w:p>
  </w:footnote>
  <w:footnote w:id="9">
    <w:p w14:paraId="5F159D74" w14:textId="32669C22" w:rsidR="0071143A" w:rsidRPr="0071143A" w:rsidRDefault="0071143A" w:rsidP="0071143A">
      <w:pPr>
        <w:pStyle w:val="Lbjegyzetszveg"/>
        <w:spacing w:after="0" w:line="240" w:lineRule="auto"/>
        <w:rPr>
          <w:i/>
        </w:rPr>
      </w:pPr>
      <w:r>
        <w:rPr>
          <w:rStyle w:val="Lbjegyzet-hivatkozs"/>
        </w:rPr>
        <w:footnoteRef/>
      </w:r>
      <w:r>
        <w:t xml:space="preserve"> Módosítva a 39/2017. (VI. 29.) sz. Szenátus határozattal, hatályos 2017. június 29-től.</w:t>
      </w:r>
    </w:p>
  </w:footnote>
  <w:footnote w:id="10">
    <w:p w14:paraId="4ED1F70C" w14:textId="4A71BC83" w:rsidR="0071143A" w:rsidRPr="0071143A" w:rsidRDefault="0071143A" w:rsidP="0071143A">
      <w:pPr>
        <w:pStyle w:val="Lbjegyzetszveg"/>
        <w:spacing w:after="0" w:line="240" w:lineRule="auto"/>
        <w:rPr>
          <w:i/>
        </w:rPr>
      </w:pPr>
      <w:r>
        <w:rPr>
          <w:rStyle w:val="Lbjegyzet-hivatkozs"/>
        </w:rPr>
        <w:footnoteRef/>
      </w:r>
      <w:r>
        <w:t xml:space="preserve"> Módosítva a 39/2017. (VI. 29.) sz. Szenátus határozattal, hatályos 2017. június 29-től.</w:t>
      </w:r>
    </w:p>
  </w:footnote>
  <w:footnote w:id="11">
    <w:p w14:paraId="47428AE3" w14:textId="7A13B7EB" w:rsidR="0071143A" w:rsidRPr="0071143A" w:rsidRDefault="0071143A" w:rsidP="0071143A">
      <w:pPr>
        <w:pStyle w:val="Lbjegyzetszveg"/>
        <w:spacing w:after="0" w:line="240" w:lineRule="auto"/>
        <w:rPr>
          <w:i/>
        </w:rPr>
      </w:pPr>
      <w:r>
        <w:rPr>
          <w:rStyle w:val="Lbjegyzet-hivatkozs"/>
        </w:rPr>
        <w:footnoteRef/>
      </w:r>
      <w:r>
        <w:t xml:space="preserve"> Módosítva a 39/2017. (VI. 29.) sz. Szenátus határozattal, hatályos 2017. június 29-től.</w:t>
      </w:r>
    </w:p>
  </w:footnote>
  <w:footnote w:id="12">
    <w:p w14:paraId="36E28805" w14:textId="564299C3" w:rsidR="0071143A" w:rsidRPr="0071143A" w:rsidRDefault="0071143A" w:rsidP="0071143A">
      <w:pPr>
        <w:pStyle w:val="Lbjegyzetszveg"/>
        <w:spacing w:after="0" w:line="240" w:lineRule="auto"/>
        <w:rPr>
          <w:i/>
        </w:rPr>
      </w:pPr>
      <w:r>
        <w:rPr>
          <w:rStyle w:val="Lbjegyzet-hivatkozs"/>
        </w:rPr>
        <w:footnoteRef/>
      </w:r>
      <w:r>
        <w:t xml:space="preserve"> Beiktatva a 39/2017. (VI. 29.) sz. Szenátus határozattal, hatályos 2017. június 29-től.</w:t>
      </w:r>
    </w:p>
  </w:footnote>
  <w:footnote w:id="13">
    <w:p w14:paraId="3654230C" w14:textId="77777777" w:rsidR="0071143A" w:rsidRPr="0071143A" w:rsidRDefault="0071143A" w:rsidP="0071143A">
      <w:pPr>
        <w:pStyle w:val="Lbjegyzetszveg"/>
        <w:spacing w:after="0" w:line="240" w:lineRule="auto"/>
        <w:rPr>
          <w:i/>
        </w:rPr>
      </w:pPr>
      <w:r>
        <w:rPr>
          <w:rStyle w:val="Lbjegyzet-hivatkozs"/>
        </w:rPr>
        <w:footnoteRef/>
      </w:r>
      <w:r>
        <w:t xml:space="preserve"> Beiktatva a 39/2017. (VI. 29.) sz. Szenátus határozattal, hatályos 2017. június 29-től.</w:t>
      </w:r>
    </w:p>
  </w:footnote>
  <w:footnote w:id="14">
    <w:p w14:paraId="7076BEF4" w14:textId="72C938EC" w:rsidR="0071143A" w:rsidRPr="0071143A" w:rsidRDefault="0071143A" w:rsidP="0071143A">
      <w:pPr>
        <w:pStyle w:val="Lbjegyzetszveg"/>
        <w:spacing w:after="0" w:line="240" w:lineRule="auto"/>
        <w:rPr>
          <w:i/>
        </w:rPr>
      </w:pPr>
      <w:r>
        <w:rPr>
          <w:rStyle w:val="Lbjegyzet-hivatkozs"/>
        </w:rPr>
        <w:footnoteRef/>
      </w:r>
      <w:r>
        <w:t xml:space="preserve"> Törölve a 39/2017. (VI. 29.) sz. Szenátus határozattal, hatályos 2017. június 29-től.</w:t>
      </w:r>
    </w:p>
  </w:footnote>
  <w:footnote w:id="15">
    <w:p w14:paraId="206CA3EF" w14:textId="77B0D699" w:rsidR="0071143A" w:rsidRPr="0071143A" w:rsidRDefault="0071143A" w:rsidP="0071143A">
      <w:pPr>
        <w:pStyle w:val="Lbjegyzetszveg"/>
        <w:spacing w:after="0" w:line="240" w:lineRule="auto"/>
        <w:rPr>
          <w:i/>
        </w:rPr>
      </w:pPr>
      <w:r>
        <w:rPr>
          <w:rStyle w:val="Lbjegyzet-hivatkozs"/>
        </w:rPr>
        <w:footnoteRef/>
      </w:r>
      <w:r>
        <w:t xml:space="preserve"> Módosítva a 39/2017. (VI. 29.) sz. Szenátus határozattal, hatályos 2017. június 29-től.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C1340"/>
    <w:multiLevelType w:val="multilevel"/>
    <w:tmpl w:val="040E0023"/>
    <w:lvl w:ilvl="0">
      <w:start w:val="1"/>
      <w:numFmt w:val="upperRoman"/>
      <w:pStyle w:val="Cmsor1"/>
      <w:lvlText w:val="%1. cikkely"/>
      <w:lvlJc w:val="left"/>
      <w:pPr>
        <w:tabs>
          <w:tab w:val="num" w:pos="6120"/>
        </w:tabs>
        <w:ind w:left="4680"/>
      </w:pPr>
      <w:rPr>
        <w:rFonts w:cs="Times New Roman"/>
      </w:rPr>
    </w:lvl>
    <w:lvl w:ilvl="1">
      <w:start w:val="1"/>
      <w:numFmt w:val="decimalZero"/>
      <w:pStyle w:val="Cmsor2"/>
      <w:isLgl/>
      <w:lvlText w:val="%1.%2. szakasz 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Cmsor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Cmsor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Cmsor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 w15:restartNumberingAfterBreak="0">
    <w:nsid w:val="46B55EF7"/>
    <w:multiLevelType w:val="hybridMultilevel"/>
    <w:tmpl w:val="D26040A2"/>
    <w:lvl w:ilvl="0" w:tplc="2B6AF28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334011"/>
    <w:multiLevelType w:val="hybridMultilevel"/>
    <w:tmpl w:val="3446B2AE"/>
    <w:lvl w:ilvl="0" w:tplc="C2D4B2E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CD85118"/>
    <w:multiLevelType w:val="multilevel"/>
    <w:tmpl w:val="9EB625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C2"/>
    <w:rsid w:val="000314EF"/>
    <w:rsid w:val="001556CD"/>
    <w:rsid w:val="00271F49"/>
    <w:rsid w:val="003076B7"/>
    <w:rsid w:val="00312775"/>
    <w:rsid w:val="003132DE"/>
    <w:rsid w:val="0033025A"/>
    <w:rsid w:val="00393812"/>
    <w:rsid w:val="003D1D8B"/>
    <w:rsid w:val="003F371F"/>
    <w:rsid w:val="00427EF0"/>
    <w:rsid w:val="004917C0"/>
    <w:rsid w:val="004A7448"/>
    <w:rsid w:val="004C1184"/>
    <w:rsid w:val="004F062C"/>
    <w:rsid w:val="00627DB9"/>
    <w:rsid w:val="00634981"/>
    <w:rsid w:val="00634C94"/>
    <w:rsid w:val="00647727"/>
    <w:rsid w:val="006702CE"/>
    <w:rsid w:val="00694DC2"/>
    <w:rsid w:val="006C63B5"/>
    <w:rsid w:val="006D6149"/>
    <w:rsid w:val="006F77B3"/>
    <w:rsid w:val="0071143A"/>
    <w:rsid w:val="007579E7"/>
    <w:rsid w:val="007658BA"/>
    <w:rsid w:val="00776785"/>
    <w:rsid w:val="0079787E"/>
    <w:rsid w:val="007E2E81"/>
    <w:rsid w:val="00825B8E"/>
    <w:rsid w:val="00833303"/>
    <w:rsid w:val="008672E5"/>
    <w:rsid w:val="0088143F"/>
    <w:rsid w:val="008951EC"/>
    <w:rsid w:val="008B34EC"/>
    <w:rsid w:val="00900245"/>
    <w:rsid w:val="00915973"/>
    <w:rsid w:val="00925FFF"/>
    <w:rsid w:val="009532F7"/>
    <w:rsid w:val="0095692B"/>
    <w:rsid w:val="00982F54"/>
    <w:rsid w:val="009868FF"/>
    <w:rsid w:val="00986B68"/>
    <w:rsid w:val="009E11C8"/>
    <w:rsid w:val="009F4DC5"/>
    <w:rsid w:val="00A10B59"/>
    <w:rsid w:val="00A16D21"/>
    <w:rsid w:val="00A240E6"/>
    <w:rsid w:val="00A5322E"/>
    <w:rsid w:val="00A66F36"/>
    <w:rsid w:val="00A8224A"/>
    <w:rsid w:val="00AB26F3"/>
    <w:rsid w:val="00AC0B7F"/>
    <w:rsid w:val="00B344AE"/>
    <w:rsid w:val="00B6592D"/>
    <w:rsid w:val="00B9286E"/>
    <w:rsid w:val="00BA4E42"/>
    <w:rsid w:val="00BF3060"/>
    <w:rsid w:val="00C16CA0"/>
    <w:rsid w:val="00C55669"/>
    <w:rsid w:val="00C822E8"/>
    <w:rsid w:val="00CC0EF4"/>
    <w:rsid w:val="00CD3FC0"/>
    <w:rsid w:val="00CF78D4"/>
    <w:rsid w:val="00D50896"/>
    <w:rsid w:val="00D539AC"/>
    <w:rsid w:val="00D67CD3"/>
    <w:rsid w:val="00D75040"/>
    <w:rsid w:val="00DA1F8C"/>
    <w:rsid w:val="00E04AED"/>
    <w:rsid w:val="00E15780"/>
    <w:rsid w:val="00ED5934"/>
    <w:rsid w:val="00EF073C"/>
    <w:rsid w:val="00F0660A"/>
    <w:rsid w:val="00F4308D"/>
    <w:rsid w:val="00F602C9"/>
    <w:rsid w:val="00F82DDE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FACE21"/>
  <w15:docId w15:val="{279B774F-2E0C-4861-A0A5-4C7EBAF4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2F54"/>
    <w:pPr>
      <w:spacing w:after="200" w:line="276" w:lineRule="auto"/>
    </w:pPr>
    <w:rPr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F4308D"/>
    <w:pPr>
      <w:numPr>
        <w:numId w:val="4"/>
      </w:numPr>
      <w:tabs>
        <w:tab w:val="num" w:pos="1440"/>
      </w:tabs>
      <w:spacing w:after="0" w:line="240" w:lineRule="auto"/>
      <w:jc w:val="center"/>
      <w:outlineLvl w:val="0"/>
    </w:pPr>
    <w:rPr>
      <w:rFonts w:ascii="Times New Roman" w:hAnsi="Times New Roman"/>
      <w:b/>
      <w:color w:val="000000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locked/>
    <w:rsid w:val="00F4308D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locked/>
    <w:rsid w:val="00F4308D"/>
    <w:pPr>
      <w:keepNext/>
      <w:numPr>
        <w:ilvl w:val="2"/>
        <w:numId w:val="4"/>
      </w:numPr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locked/>
    <w:rsid w:val="00F4308D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hu-HU"/>
    </w:rPr>
  </w:style>
  <w:style w:type="paragraph" w:styleId="Cmsor7">
    <w:name w:val="heading 7"/>
    <w:basedOn w:val="Norml"/>
    <w:next w:val="Norml"/>
    <w:link w:val="Cmsor7Char"/>
    <w:uiPriority w:val="99"/>
    <w:qFormat/>
    <w:locked/>
    <w:rsid w:val="00F4308D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F4308D"/>
    <w:rPr>
      <w:rFonts w:cs="Times New Roman"/>
      <w:b/>
      <w:color w:val="000000"/>
      <w:sz w:val="24"/>
      <w:lang w:val="hu-HU" w:eastAsia="hu-HU" w:bidi="ar-SA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90024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90024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90024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900245"/>
    <w:rPr>
      <w:rFonts w:ascii="Calibri" w:hAnsi="Calibri" w:cs="Times New Roman"/>
      <w:sz w:val="24"/>
      <w:szCs w:val="24"/>
      <w:lang w:eastAsia="en-US"/>
    </w:rPr>
  </w:style>
  <w:style w:type="paragraph" w:styleId="Listaszerbekezds">
    <w:name w:val="List Paragraph"/>
    <w:basedOn w:val="Norml"/>
    <w:uiPriority w:val="99"/>
    <w:qFormat/>
    <w:rsid w:val="00F82DDE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F82DDE"/>
    <w:rPr>
      <w:rFonts w:cs="Times New Roman"/>
    </w:rPr>
  </w:style>
  <w:style w:type="table" w:styleId="Rcsostblzat">
    <w:name w:val="Table Grid"/>
    <w:basedOn w:val="Normltblzat"/>
    <w:uiPriority w:val="99"/>
    <w:rsid w:val="003D1D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430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Szvegtrzsbehzssal">
    <w:name w:val="Body Text Indent"/>
    <w:basedOn w:val="Norml"/>
    <w:link w:val="SzvegtrzsbehzssalChar"/>
    <w:uiPriority w:val="99"/>
    <w:rsid w:val="00F4308D"/>
    <w:pPr>
      <w:spacing w:after="0" w:line="240" w:lineRule="auto"/>
      <w:jc w:val="both"/>
    </w:pPr>
    <w:rPr>
      <w:rFonts w:ascii="Times New Roman" w:hAnsi="Times New Roman"/>
      <w:color w:val="FF0000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F4308D"/>
    <w:rPr>
      <w:rFonts w:cs="Times New Roman"/>
      <w:color w:val="FF0000"/>
      <w:sz w:val="24"/>
      <w:lang w:val="hu-HU" w:eastAsia="hu-HU" w:bidi="ar-SA"/>
    </w:rPr>
  </w:style>
  <w:style w:type="paragraph" w:styleId="NormlWeb">
    <w:name w:val="Normal (Web)"/>
    <w:basedOn w:val="Norml"/>
    <w:uiPriority w:val="99"/>
    <w:unhideWhenUsed/>
    <w:rsid w:val="008951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uj">
    <w:name w:val="uj"/>
    <w:basedOn w:val="Norml"/>
    <w:rsid w:val="008951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951EC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951E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951EC"/>
    <w:rPr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8951EC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A53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53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5322E"/>
    <w:rPr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53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5322E"/>
    <w:rPr>
      <w:b/>
      <w:bCs/>
      <w:sz w:val="20"/>
      <w:szCs w:val="20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3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322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852D9861B725A458089D7093360B916" ma:contentTypeVersion="2" ma:contentTypeDescription="Új dokumentum létrehozása." ma:contentTypeScope="" ma:versionID="a8fd3877ba3a60524c775df22307c030">
  <xsd:schema xmlns:xsd="http://www.w3.org/2001/XMLSchema" xmlns:xs="http://www.w3.org/2001/XMLSchema" xmlns:p="http://schemas.microsoft.com/office/2006/metadata/properties" xmlns:ns2="c71a4525-cd6d-4464-b6c4-f45ff1145335" targetNamespace="http://schemas.microsoft.com/office/2006/metadata/properties" ma:root="true" ma:fieldsID="5124a7e2fbf4aeac298d79740a8115f9" ns2:_="">
    <xsd:import namespace="c71a4525-cd6d-4464-b6c4-f45ff1145335"/>
    <xsd:element name="properties">
      <xsd:complexType>
        <xsd:sequence>
          <xsd:element name="documentManagement">
            <xsd:complexType>
              <xsd:all>
                <xsd:element ref="ns2:K_x00f6_tet"/>
                <xsd:element ref="ns2:Le_x00ed_r_x00e1_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a4525-cd6d-4464-b6c4-f45ff1145335" elementFormDefault="qualified">
    <xsd:import namespace="http://schemas.microsoft.com/office/2006/documentManagement/types"/>
    <xsd:import namespace="http://schemas.microsoft.com/office/infopath/2007/PartnerControls"/>
    <xsd:element name="K_x00f6_tet" ma:index="1" ma:displayName="Kötet" ma:default="Általános információk" ma:format="Dropdown" ma:internalName="K_x00f6_tet">
      <xsd:simpleType>
        <xsd:restriction base="dms:Choice">
          <xsd:enumeration value="Általános információk"/>
          <xsd:enumeration value="SZMSZ I. kötet"/>
          <xsd:enumeration value="SZMSZ II. kötet"/>
          <xsd:enumeration value="SZMSZ III. kötet"/>
        </xsd:restriction>
      </xsd:simpleType>
    </xsd:element>
    <xsd:element name="Le_x00ed_r_x00e1_s" ma:index="3" ma:displayName="Leírás" ma:internalName="Le_x00ed_r_x00e1_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artalomtípus"/>
        <xsd:element ref="dc:title" minOccurs="0" maxOccurs="1" ma:index="2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_x00f6_tet xmlns="c71a4525-cd6d-4464-b6c4-f45ff1145335">SZMSZ III. kötet</K_x00f6_tet>
    <Le_x00ed_r_x00e1_s xmlns="c71a4525-cd6d-4464-b6c4-f45ff1145335">A szakmai gyakorlati szabályzat</Le_x00ed_r_x00e1_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7C9AA-E794-4115-B73A-51691FD25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a4525-cd6d-4464-b6c4-f45ff1145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CC39F0-E6CF-468F-AA42-DC802D1DDA0D}">
  <ds:schemaRefs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c71a4525-cd6d-4464-b6c4-f45ff114533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2E49FBE-DB5D-46CA-8C25-2EC09986F2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6CA93F-857F-4B75-95B8-E8E06D39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1091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Szakmai gyakorlati szabályzat</vt:lpstr>
    </vt:vector>
  </TitlesOfParts>
  <Company>Kaposvári Egyetem</Company>
  <LinksUpToDate>false</LinksUpToDate>
  <CharactersWithSpaces>9064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Szakmai gyakorlati szabályzat</dc:title>
  <dc:creator>Dr. Horváth Gabriella</dc:creator>
  <cp:lastModifiedBy>dr. Szöllősi Bernadett</cp:lastModifiedBy>
  <cp:revision>16</cp:revision>
  <cp:lastPrinted>2017-07-11T11:08:00Z</cp:lastPrinted>
  <dcterms:created xsi:type="dcterms:W3CDTF">2017-05-19T07:55:00Z</dcterms:created>
  <dcterms:modified xsi:type="dcterms:W3CDTF">2017-07-12T08:43:00Z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0x0101009852D9861B725A458089D7093360B916</vt:lpwstr>
  </property>
</Properties>
</file>